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409"/>
        <w:tblW w:w="0" w:type="auto"/>
        <w:tblLook w:val="04A0"/>
      </w:tblPr>
      <w:tblGrid>
        <w:gridCol w:w="4855"/>
      </w:tblGrid>
      <w:tr w:rsidR="00260288" w:rsidTr="00121324">
        <w:tc>
          <w:tcPr>
            <w:tcW w:w="4855" w:type="dxa"/>
          </w:tcPr>
          <w:p w:rsidR="00260288" w:rsidRPr="00D35AE4" w:rsidRDefault="00260288" w:rsidP="00260288">
            <w:pPr>
              <w:pStyle w:val="Default"/>
              <w:tabs>
                <w:tab w:val="num" w:pos="643"/>
              </w:tabs>
              <w:spacing w:after="0" w:line="240" w:lineRule="auto"/>
              <w:rPr>
                <w:rFonts w:eastAsia="Times New Roman"/>
                <w:bCs/>
                <w:i/>
              </w:rPr>
            </w:pPr>
          </w:p>
          <w:p w:rsidR="00260288" w:rsidRPr="00D35AE4" w:rsidRDefault="00260288" w:rsidP="00260288">
            <w:pPr>
              <w:pStyle w:val="Default"/>
              <w:spacing w:after="0" w:line="240" w:lineRule="auto"/>
              <w:rPr>
                <w:rFonts w:eastAsia="Times New Roman"/>
                <w:bCs/>
                <w:i/>
              </w:rPr>
            </w:pPr>
            <w:r w:rsidRPr="00D35AE4">
              <w:rPr>
                <w:rFonts w:eastAsia="Times New Roman"/>
                <w:bCs/>
                <w:i/>
              </w:rPr>
              <w:t>Выдержка из ОПОП,</w:t>
            </w:r>
          </w:p>
          <w:p w:rsidR="00260288" w:rsidRPr="00D35AE4" w:rsidRDefault="00260288" w:rsidP="00260288">
            <w:pPr>
              <w:pStyle w:val="Default"/>
              <w:tabs>
                <w:tab w:val="num" w:pos="643"/>
              </w:tabs>
              <w:spacing w:after="0" w:line="240" w:lineRule="auto"/>
              <w:rPr>
                <w:rFonts w:eastAsia="Times New Roman"/>
                <w:bCs/>
                <w:i/>
              </w:rPr>
            </w:pPr>
            <w:r w:rsidRPr="00D35AE4">
              <w:rPr>
                <w:rFonts w:eastAsia="Times New Roman"/>
                <w:bCs/>
                <w:i/>
              </w:rPr>
              <w:t xml:space="preserve">утвержденной </w:t>
            </w:r>
            <w:r>
              <w:rPr>
                <w:rFonts w:eastAsia="Times New Roman"/>
                <w:bCs/>
                <w:i/>
              </w:rPr>
              <w:t>ректором 28 августа 2020</w:t>
            </w:r>
            <w:r w:rsidRPr="00D35AE4">
              <w:rPr>
                <w:rFonts w:eastAsia="Times New Roman"/>
                <w:bCs/>
                <w:i/>
              </w:rPr>
              <w:t xml:space="preserve"> г.</w:t>
            </w:r>
          </w:p>
          <w:p w:rsidR="00260288" w:rsidRPr="00D35AE4" w:rsidRDefault="00260288" w:rsidP="00260288">
            <w:pPr>
              <w:pStyle w:val="Default"/>
              <w:tabs>
                <w:tab w:val="num" w:pos="643"/>
              </w:tabs>
              <w:spacing w:after="0" w:line="240" w:lineRule="auto"/>
              <w:ind w:firstLine="680"/>
              <w:jc w:val="both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:rsidR="00260288" w:rsidRDefault="00260288" w:rsidP="00260288">
      <w:pPr>
        <w:rPr>
          <w:b/>
        </w:rPr>
      </w:pPr>
    </w:p>
    <w:p w:rsidR="00260288" w:rsidRDefault="00260288" w:rsidP="00260288">
      <w:pPr>
        <w:rPr>
          <w:b/>
        </w:rPr>
      </w:pPr>
    </w:p>
    <w:p w:rsidR="00260288" w:rsidRDefault="00260288" w:rsidP="00260288">
      <w:pPr>
        <w:rPr>
          <w:b/>
        </w:rPr>
      </w:pPr>
    </w:p>
    <w:p w:rsidR="00260288" w:rsidRPr="001B61DC" w:rsidRDefault="00260288" w:rsidP="00260288">
      <w:pPr>
        <w:jc w:val="center"/>
        <w:rPr>
          <w:b/>
        </w:rPr>
      </w:pPr>
      <w:r w:rsidRPr="001B61DC">
        <w:rPr>
          <w:b/>
        </w:rPr>
        <w:t>Аннотации программ практик и организации</w:t>
      </w:r>
    </w:p>
    <w:p w:rsidR="00260288" w:rsidRPr="001B61DC" w:rsidRDefault="00260288" w:rsidP="00260288">
      <w:pPr>
        <w:widowControl w:val="0"/>
        <w:jc w:val="center"/>
      </w:pPr>
      <w:r w:rsidRPr="001B61DC">
        <w:rPr>
          <w:b/>
        </w:rPr>
        <w:t xml:space="preserve">научно-исследовательской работы </w:t>
      </w:r>
      <w:r>
        <w:rPr>
          <w:b/>
        </w:rPr>
        <w:t xml:space="preserve">магистрантов </w:t>
      </w:r>
      <w:r w:rsidRPr="001B61DC">
        <w:rPr>
          <w:b/>
        </w:rPr>
        <w:t>по направлению</w:t>
      </w:r>
    </w:p>
    <w:p w:rsidR="00260288" w:rsidRPr="001B61DC" w:rsidRDefault="00260288" w:rsidP="00260288">
      <w:pPr>
        <w:widowControl w:val="0"/>
        <w:jc w:val="center"/>
        <w:rPr>
          <w:b/>
        </w:rPr>
      </w:pPr>
      <w:r>
        <w:rPr>
          <w:b/>
        </w:rPr>
        <w:t>подготовки 45.04.02</w:t>
      </w:r>
      <w:r w:rsidRPr="001B61DC">
        <w:rPr>
          <w:b/>
        </w:rPr>
        <w:t xml:space="preserve"> </w:t>
      </w:r>
      <w:r>
        <w:rPr>
          <w:b/>
        </w:rPr>
        <w:t>–</w:t>
      </w:r>
      <w:r w:rsidRPr="001B61DC">
        <w:rPr>
          <w:b/>
        </w:rPr>
        <w:t xml:space="preserve"> </w:t>
      </w:r>
      <w:r>
        <w:rPr>
          <w:b/>
        </w:rPr>
        <w:t>Лингвистика</w:t>
      </w:r>
    </w:p>
    <w:p w:rsidR="00260288" w:rsidRDefault="00260288" w:rsidP="00260288">
      <w:pPr>
        <w:widowControl w:val="0"/>
        <w:jc w:val="center"/>
        <w:rPr>
          <w:b/>
        </w:rPr>
      </w:pPr>
      <w:r>
        <w:rPr>
          <w:b/>
        </w:rPr>
        <w:t>(направленность (профиль): Современная лингвистика и межкультурная коммуникация</w:t>
      </w:r>
      <w:r w:rsidRPr="001B61DC">
        <w:rPr>
          <w:b/>
        </w:rPr>
        <w:t>)</w:t>
      </w:r>
    </w:p>
    <w:p w:rsidR="005A43EC" w:rsidRDefault="005A43EC" w:rsidP="00260288">
      <w:pPr>
        <w:pStyle w:val="af2"/>
        <w:widowControl w:val="0"/>
        <w:shd w:val="clear" w:color="auto" w:fill="FFFFFF"/>
        <w:spacing w:line="240" w:lineRule="auto"/>
        <w:rPr>
          <w:rStyle w:val="a7"/>
          <w:rFonts w:cs="Times New Roman"/>
          <w:b/>
          <w:bCs/>
        </w:rPr>
      </w:pPr>
    </w:p>
    <w:p w:rsidR="00686159" w:rsidRPr="00586974" w:rsidRDefault="00AB3321" w:rsidP="00586974">
      <w:pPr>
        <w:pStyle w:val="af2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  <w:lang w:val="en-US"/>
        </w:rPr>
        <w:t>I</w:t>
      </w:r>
      <w:r w:rsidRPr="00586974">
        <w:rPr>
          <w:rStyle w:val="a7"/>
          <w:rFonts w:cs="Times New Roman"/>
          <w:b/>
          <w:bCs/>
        </w:rPr>
        <w:t>. Общие положения</w:t>
      </w:r>
    </w:p>
    <w:p w:rsidR="00686159" w:rsidRPr="00586974" w:rsidRDefault="00AB3321" w:rsidP="00586974">
      <w:pPr>
        <w:pStyle w:val="msonormalcxspmiddle"/>
        <w:widowControl w:val="0"/>
        <w:spacing w:before="0" w:after="0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Данная Программа разработана в соответствии с Федеральным Законом «Об образовании в Российской Федерации» от 29 декабря 2012 г. № 273-ФЗ,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утвержденный приказом </w:t>
      </w:r>
      <w:r w:rsidRPr="00586974">
        <w:rPr>
          <w:rStyle w:val="a7"/>
          <w:rFonts w:cs="Times New Roman"/>
          <w:shd w:val="clear" w:color="auto" w:fill="FFFFFF"/>
        </w:rPr>
        <w:t xml:space="preserve">Минобрнауки России </w:t>
      </w:r>
      <w:r w:rsidRPr="00586974">
        <w:rPr>
          <w:rFonts w:cs="Times New Roman"/>
        </w:rPr>
        <w:t xml:space="preserve">от 5 апреля 2017 г. № 301; Трудовым кодексом Российской Федерации, Положением о практике </w:t>
      </w:r>
      <w:r w:rsidRPr="00586974">
        <w:rPr>
          <w:rStyle w:val="a7"/>
          <w:rFonts w:cs="Times New Roman"/>
          <w:shd w:val="clear" w:color="auto" w:fill="FFFFFF"/>
        </w:rPr>
        <w:t>обучающихся, осваивающих основные профессиональные образовательные программы высшего образования</w:t>
      </w:r>
      <w:r w:rsidRPr="00586974">
        <w:rPr>
          <w:rFonts w:cs="Times New Roman"/>
        </w:rPr>
        <w:t xml:space="preserve">, утвержденное приказом </w:t>
      </w:r>
      <w:r w:rsidRPr="00586974">
        <w:rPr>
          <w:rStyle w:val="a7"/>
          <w:rFonts w:cs="Times New Roman"/>
          <w:shd w:val="clear" w:color="auto" w:fill="FFFFFF"/>
        </w:rPr>
        <w:t xml:space="preserve">Министерства образования и науки Российской Федерации от 27 ноября 2015 г. № 1383, и приказом Министерства образования и науки Российской Федерации от 15 декабря 2017 г. № 1225 «О внесении изменений в </w:t>
      </w:r>
      <w:r w:rsidRPr="00586974">
        <w:rPr>
          <w:rFonts w:cs="Times New Roman"/>
        </w:rPr>
        <w:t xml:space="preserve">Положение о практике </w:t>
      </w:r>
      <w:r w:rsidRPr="00586974">
        <w:rPr>
          <w:rStyle w:val="a7"/>
          <w:rFonts w:cs="Times New Roman"/>
          <w:shd w:val="clear" w:color="auto" w:fill="FFFFFF"/>
        </w:rPr>
        <w:t xml:space="preserve">обучающихся, осваивающих основные профессиональные образовательные программы высшего образования, </w:t>
      </w:r>
      <w:r w:rsidRPr="00586974">
        <w:rPr>
          <w:rFonts w:cs="Times New Roman"/>
        </w:rPr>
        <w:t xml:space="preserve">утвержденное приказом </w:t>
      </w:r>
      <w:r w:rsidRPr="00586974">
        <w:rPr>
          <w:rStyle w:val="a7"/>
          <w:rFonts w:cs="Times New Roman"/>
          <w:shd w:val="clear" w:color="auto" w:fill="FFFFFF"/>
        </w:rPr>
        <w:t>Министерства образования и науки Российской Федерации от 27 ноября 2015 г. № 1383»</w:t>
      </w:r>
      <w:r w:rsidRPr="00586974">
        <w:rPr>
          <w:rFonts w:cs="Times New Roman"/>
        </w:rPr>
        <w:t xml:space="preserve">; Федеральным государственным образовательным стандартом высшего образования по направлению подготовки 45.04.02 Лингвистика, утвержденным приказом Минобразования России от 1 июля 2016 г. № 783, Профессиональным стандартом Педагог (педагогическая деятельность дошкольном, начальном общем, основном общем, среднем общем образовании) (воспитатель, учитель), утвержденным приказом Министерства труда и социальной защиты Российской Федерации от 18 октября 2013 г. № 544н (в ред. Приказа Минтруда России от 05.08.2016 N 422н, с из., внесенными Приказом Минтруда России от 25.12.2014 N 1115н); и определяет виды, порядок организации и материально-техническое обеспечение проведения практик обучающихся, осваивающих основную профессиональную образовательную программу высшего образования.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В соответствии с ФГОС ВО магистратуры по направлению подготовки 45.04.02 - Лингвистика практика является обязательным разделом основной профессиональной образовательной программы «Лингвистическое сопровождение экспортной деятельности». Она представляет собой вид учебных занятий, непосредственно ориентированных на профессионально-практическую подготовку обучающихся.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При реализации данной магистерской программы предусматриваются следующие виды практик: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производственная практика (научно-исследовательская работа);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производственная практика (педагогическая практика);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производственная практика (практика по получению профессиональных умений и опыта профессиональной деятельности);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производственная практика (преддипломная).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  <w:lang w:val="en-US"/>
        </w:rPr>
        <w:t>II</w:t>
      </w:r>
      <w:r w:rsidRPr="00586974">
        <w:rPr>
          <w:rStyle w:val="a7"/>
          <w:b/>
          <w:bCs/>
        </w:rPr>
        <w:t xml:space="preserve">. 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(научно-исследовательская работа)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  <w:tab w:val="left" w:pos="1100"/>
        </w:tabs>
        <w:ind w:left="500" w:firstLine="709"/>
        <w:jc w:val="center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1. Цель производственной практики (НИР)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>Формирование и развитие научно-исследовательской компетенции, подготовка к написанию и защите выпускной квалификационной работы, формирование и развитие способности самостоятельно проводить научное лингвистическое исследование в рамках темы выпускной квалификационной работы, подготовка к обучению в аспирантуре.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2. Задачи производственной практики (НИР):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обучение основам планирования, управления и реализации научного исследования;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lastRenderedPageBreak/>
        <w:t>- приобретение умения самостоятельно решать на определенном уровне задачи своей научно-исследовательской деятельности;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воспитание «научного самосознания»;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написание магистерской диссертации в формате самостоятельного и логически завершенного исследования;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знакомство с категориальным и терминологическим аппаратом лингвистических  исследований;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определение теоретико-понятийной базы и методологического аппарата ВКР;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определение критериев отбора фактического материала;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 xml:space="preserve">- сбор фактического материала, формирование эмпирической базы ВКР;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формирование и развитие навыков создания научного текста с учетом его формальных и содержательных характеристик по результатам самостоятельного исследования.</w:t>
      </w:r>
    </w:p>
    <w:p w:rsidR="00686159" w:rsidRPr="00586974" w:rsidRDefault="00686159" w:rsidP="00586974">
      <w:pPr>
        <w:pStyle w:val="af4"/>
        <w:widowControl w:val="0"/>
        <w:shd w:val="clear" w:color="auto" w:fill="FFFFFF"/>
        <w:tabs>
          <w:tab w:val="left" w:pos="540"/>
          <w:tab w:val="left" w:pos="708"/>
        </w:tabs>
        <w:spacing w:before="0" w:after="0"/>
        <w:ind w:left="465" w:firstLine="709"/>
        <w:jc w:val="both"/>
        <w:rPr>
          <w:b/>
          <w:bCs/>
          <w:sz w:val="16"/>
          <w:szCs w:val="16"/>
        </w:rPr>
      </w:pP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708"/>
        </w:tabs>
        <w:spacing w:before="0" w:after="0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3. Тип производственной практики (НИР), способ и формы ее проведения </w:t>
      </w: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708"/>
        </w:tabs>
        <w:spacing w:before="0" w:after="0"/>
        <w:ind w:firstLine="709"/>
        <w:jc w:val="both"/>
      </w:pPr>
      <w:r w:rsidRPr="00586974">
        <w:t>Тип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научно-исследовательская работа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Способпроведения практики: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Форма проведения практики: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путем выделения в календарном учебном графике непрерывного периода учебного времени для проведения данного типа практики, предусмотренной ОПОП ВО.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4. Перечень планируемых результатов обучения при прохождении производственной практики (НИР)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создавать и редактировать тексты профессионального назначения   (ОПК-11);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знанием методологических принципов и методических приемов научной деятельности (ОПК-14);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</w:t>
      </w:r>
      <w:r w:rsidRPr="00586974">
        <w:rPr>
          <w:rStyle w:val="a7"/>
        </w:rPr>
        <w:lastRenderedPageBreak/>
        <w:t>решения профессиональных задач (ОПК-15);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современной информационной и библиографической культурой (ОПК-17);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применять современные технологии сбора, обработки и интерпретации полученных экспериментальных данных (ОПК-20);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самостоятельному освоению инновационных областей и новых методов исследования (ОПК-24);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  (ОПК-25);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к обучению в аспирантуре по избранному и смежным научным направлениям (ОПК-27);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основами современной информационной и библиографической культуры (ПК-37);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организации исследовательских и проектных работ (ПК-47).</w:t>
      </w:r>
    </w:p>
    <w:p w:rsidR="00686159" w:rsidRPr="00586974" w:rsidRDefault="00686159" w:rsidP="00586974">
      <w:pPr>
        <w:widowControl w:val="0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5. Место производственной практики (НИР) в структуре ОПОП</w:t>
      </w:r>
    </w:p>
    <w:p w:rsidR="00686159" w:rsidRPr="00586974" w:rsidRDefault="00AB3321" w:rsidP="00586974">
      <w:pPr>
        <w:pStyle w:val="msonormalcxsplast"/>
        <w:shd w:val="clear" w:color="auto" w:fill="FFFFFF"/>
        <w:ind w:firstLine="709"/>
        <w:rPr>
          <w:rStyle w:val="a7"/>
          <w:rFonts w:cs="Times New Roman"/>
        </w:rPr>
      </w:pPr>
      <w:r w:rsidRPr="00586974">
        <w:rPr>
          <w:rFonts w:cs="Times New Roman"/>
        </w:rPr>
        <w:t>Практика включена в блок 2 «Практики, в том числе НИР». Практика проходит в 1-2 и 4 семестрах очной формы обучения; в 1-2, 4-5 семестрах заочной формы обучения.</w:t>
      </w:r>
    </w:p>
    <w:p w:rsidR="00686159" w:rsidRPr="00586974" w:rsidRDefault="00686159" w:rsidP="00586974">
      <w:pPr>
        <w:pStyle w:val="msonormalcxsplast"/>
        <w:shd w:val="clear" w:color="auto" w:fill="FFFFFF"/>
        <w:ind w:firstLine="709"/>
        <w:rPr>
          <w:rStyle w:val="a7"/>
          <w:rFonts w:cs="Times New Roman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6. Объем производственной практики (НИР) 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Общая трудоемкость практики составляет 21 зачетную единицу. Продолжительность практики - 14 недель: 4 недели в 1 семестре, 6 недель во 2 семестре и 4 недели в 4 семестре по очной форме обучения; 4 недели в 1 семестре, 2 недели во 2 семестре, 4 недели в 4 семестре и 4 недели в 5 семестре по заочной форме обучения.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72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7. Содержание и порядок прохождения производственной практики (НИР)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Осуществление собственного научного исследования в соответствии с темой выпускной квалификационной работы.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Составление библиографического списка теоретических источников по теме ВКР.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Качественный и количественный анализ полученных в ходе исследования научных данных.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- Консультации с научным руководителем по выполнению программы научно-исследовательской работы.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Сбор и обработка материала для оформления результатов собственного научного исследования.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исследовательских программах кафедр.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AB3321">
      <w:pPr>
        <w:widowControl w:val="0"/>
        <w:numPr>
          <w:ilvl w:val="0"/>
          <w:numId w:val="11"/>
        </w:numPr>
        <w:shd w:val="clear" w:color="auto" w:fill="FFFFFF"/>
        <w:jc w:val="both"/>
        <w:rPr>
          <w:rStyle w:val="a7"/>
        </w:rPr>
      </w:pPr>
      <w:r w:rsidRPr="00586974">
        <w:rPr>
          <w:rStyle w:val="a7"/>
          <w:b/>
          <w:bCs/>
        </w:rPr>
        <w:t xml:space="preserve"> Научно-исследовательские и научно-производственные технологии, используемые в ходе НИР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Мультимедийные технологии: ознакомительные лекции проводятся в помещениях, оборудованных экраном, видеопроектором, персональными компьютерами. Магистранты выступают с презентациями докладов на научном семинаре с использованием мультимедийных демонстрационных комплексов.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Дистанционная форма консультаций во время прохождения отдельных этапов научно-исследовательской работы.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Компьютерные технологии и программные продукты, необходимые для сбора, обработки, систематизации научной информации, фактического языкового материала, разработки и оформления текста работы и т.д. </w:t>
      </w:r>
    </w:p>
    <w:p w:rsidR="00686159" w:rsidRPr="00586974" w:rsidRDefault="00686159" w:rsidP="00586974">
      <w:pPr>
        <w:widowControl w:val="0"/>
        <w:shd w:val="clear" w:color="auto" w:fill="FFFFFF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AB3321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ind w:left="0" w:firstLine="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ind w:left="108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(педагогическая практика)</w:t>
      </w:r>
    </w:p>
    <w:p w:rsidR="00686159" w:rsidRPr="00586974" w:rsidRDefault="00686159" w:rsidP="00586974">
      <w:pPr>
        <w:widowControl w:val="0"/>
        <w:shd w:val="clear" w:color="auto" w:fill="FFFFFF"/>
        <w:ind w:left="1080"/>
        <w:jc w:val="center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1. Цель производственной практики (педагогической практики)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Формирование и развитие профессиональной компетентности магистрантов в области преподавания иностранных языков. Формирование коммуникативной и межкультурной компетенций, путем получения опыта решения профессиональных задач в условиях реальной педагогической деятельности, осуществляемой в соответствии с современными социокультурными условиями и тенденциями развития образования на основе освоенных в ходе теоретического обучения знаний, умений, опыта практической деятельности.</w:t>
      </w:r>
    </w:p>
    <w:p w:rsidR="00686159" w:rsidRPr="00586974" w:rsidRDefault="00686159" w:rsidP="00586974">
      <w:pPr>
        <w:ind w:firstLine="709"/>
        <w:rPr>
          <w:sz w:val="16"/>
          <w:szCs w:val="16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>2. Задачи производственной практики (педагогической практики):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приобретение опыта педагогической и методической работы в условиях высшего учебного заведения;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8931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формирование у магистрантов способности применять на практике методологические, теоретические, методические знания для решения основных профессиональных задач;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овладение магистрантами практическими умениями, необходимыми для решения основных профессиональных задач;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развитие профессиональных навыков и умений применять современные методики и технологии организации и реализации образовательного процесса в системе языкового образования, в том числе с использованием компьютерной техники и инновационных информационных технологий;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развитие способности использовать в профессиональной деятельности достижения современных методических направлений и концепций обучения иностранным языкам;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>- формирование готовности к разработке и реализации методических моделей, методик, технологий и приемов обучения, а также готовности к систематизации и обобщению методического опыта (отечественного и зарубежного) в профессиональной области.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3. Тип производственной практики (педагогической практики), способ и формы ее проведения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</w:rPr>
      </w:pPr>
      <w:r w:rsidRPr="00586974">
        <w:rPr>
          <w:rStyle w:val="a7"/>
        </w:rPr>
        <w:t>Тип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rPr>
          <w:rStyle w:val="a7"/>
          <w:i/>
          <w:iCs/>
        </w:rPr>
      </w:pPr>
      <w:r w:rsidRPr="00586974">
        <w:rPr>
          <w:rStyle w:val="a7"/>
          <w:i/>
          <w:iCs/>
        </w:rPr>
        <w:t>педагогическая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 проведения практики: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Форма проведения практики: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путем выделения в календарном учебном графике непрерывного периода учебного времени для проведения производственной практики, предусмотренной ОПОП ВО.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4. Перечень планируемых результатов обучения при прохождении производственной практики (педагогической практики):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производственной практики (педагогической практики) обучающийся должен овладеть следующими общекультурными, общепрофессиональными и профессиональными компетенциями: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владеть культурой мышления, способностью к анализу, обобщению информации, постановке целей и выбору путей их достижения, владеть культурой устной и письменной речи (ОК-8);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понимать социальную значимость своей будущей профессии, обладать высокой мотивацией к выполнению профессиональной деятельности (ОК-16);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владеть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его функциональных разновидностей (ОПК-1);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владеть системными знаниями в области психологии коллектива и навыками менеджмента организации (ОПК-32);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владеть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применять новые педагогические технологии воспитания и обучения с целью формирования у обучающихся черт вторичной языковой личности, развития и совершенствования первичной языковой личности, формирования коммуникативной и межкультурной компетенции обучающихся (ПК-2);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владеть современными технологиями организации учебного процесса и оценки достижений обучающихся на различных этапах обучения (ПК-3);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уметь эффективно строить учебный процесс на всех уровнях и этапах лингвистического образования, включая высшее, послевузовское и дополнительное профессиональное образование (ПК-4);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осознавать цели и задачи общеевропейской языковой политики и языковой политики в других регионах в условиях межкультурного взаимодействия (ПК-25);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выявлять источники возникновения конфликтных ситуаций в межкультурной коммуникации, выявлять и устранять причины дискоммуникации в конкретных ситуациях межкультурного взаимодействия (ПК-26);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осуществлять межкультурную коммуникацию в соответствии с принятыми нормами и правилами в различных ситуациях межкультурных обменов (деловые переговоры, переговоры официальных делегаций) (ПК-27);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пользоваться знанием общеевропейских компетенций владения иностранными языками для описания системы уровней и конкретизации целей и содержания обучения, для разработки учебных программ, учебников, учебных пособий, а также для определения уровня владения языком и оценки достигнутых результатов, готовностью к внедрению «Европейского языкового портфеля» как средства самооценки обучающихся      (ПК-38);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в профессиональной деятельности достижения российского и зарубежного методического наследия, современные методические концепции обучения иностранным языкам (ПК-39);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разрабатывать методики преодоления конфликтных ситуаций в межкультурной коммуникации (ПК-40);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- способностью разрабатывать методические рекомендации по соблюдению международного этикета и правил поведения переводчика в различных ситуациях устного перевода (ПК-41);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разрабатывать современные методики сбора, хранения и представления баз данных и знаний в интеллектуальных системах различного назначения (ПК-42);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организации педагогической деятельности, управления педагогическим коллективом в соответствии с установленными требованиями (ПК-43);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методикой оценки и расчета экономической эффективности переводческой деятельности на основе анализа социальной и экономической ситуации, в которой осуществляется перевод (ПК-44);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методикой организации процесса письменного и устного перевода и способностью к творческой разработке и совершенствованию методических приемов на основе всестороннего анализа результатов профессиональной деятельности (ПК-45);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организации конференций, симпозиумов, семинаров с использованием нескольких рабочих языков (ПК-46);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организации исследовательских и проектных работ (ПК-47).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5. Место производственной практики (педагогической практики)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Производственная практика относится к Блоку 2 «Практики, в том числе научно-исследовательская работа» ОПОП и проводится в 3 семестрах очной и заочной форм обучения.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color w:val="FF0000"/>
          <w:sz w:val="16"/>
          <w:szCs w:val="16"/>
          <w:u w:color="FF00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567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6. Объем производственной практики (педагогической практики) 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Общая трудоемкость практики составляет 15 зачетных единиц 540 часов. Продолжительность производственной практики (педагогической практики) - 10 недель в 3 семестре по очной и заочной формам обучения.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7. Содержание и порядок прохождения производственной практики (педагогической практики)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  <w:tab w:val="left" w:pos="10266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Составление и реализация плана образовательной деятельности с группой обучаемых. Посещение занятий преподавателей на месте базы практики и занятий других магистрантов. Разработка учебно-методических материалов для основных видов образовательной деятельности: лекций, семинаров, практических занятий и практикумов по иностранным языкам и межкультурной коммуникации. Разработка планов и самостоятельное проведение учебных занятий в соответствии с планом образовательной деятельности. Разработка мультимедийного сопровождения (</w:t>
      </w:r>
      <w:r w:rsidRPr="00586974">
        <w:rPr>
          <w:rStyle w:val="a7"/>
          <w:lang w:val="en-US"/>
        </w:rPr>
        <w:t>PowerPoint</w:t>
      </w:r>
      <w:r w:rsidRPr="00586974">
        <w:rPr>
          <w:rStyle w:val="a7"/>
        </w:rPr>
        <w:t xml:space="preserve">, </w:t>
      </w:r>
      <w:r w:rsidRPr="00586974">
        <w:rPr>
          <w:rStyle w:val="a7"/>
          <w:lang w:val="en-US"/>
        </w:rPr>
        <w:t>Moodle</w:t>
      </w:r>
      <w:r w:rsidRPr="00586974">
        <w:rPr>
          <w:rStyle w:val="a7"/>
        </w:rPr>
        <w:t>) к фрагменту курса (лекции, семинару, практическому занятию); разработка  тестов, контрольных заданий для диагностики  компетенции студентов; руководство творческими групповыми проектами студентов закрепленной группы. Разработка проекта спецкурса для бакалавриата по актуальным проблемам современной лингвистической науки (в русле темы ВКР). Анализ учебной и учебно-методической литературы, дидактических и диагностических материалов. Подготовка отчетной документации по итогам педагогической деятельности в период практики. Подготовка материалов к презентации на конференции. Выступление на конференции. Отчет на кафедре.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Основными базами практик являются кафедры факультета английского языка, факультета романо-германских языков НГЛУ, а также образовательные учреждения разных типов. </w:t>
      </w:r>
    </w:p>
    <w:p w:rsidR="00686159" w:rsidRPr="00586974" w:rsidRDefault="00686159" w:rsidP="00586974">
      <w:pPr>
        <w:widowControl w:val="0"/>
        <w:shd w:val="clear" w:color="auto" w:fill="FFFFFF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  <w:lang w:val="en-US"/>
        </w:rPr>
        <w:t>IV</w:t>
      </w:r>
      <w:r w:rsidRPr="00586974">
        <w:rPr>
          <w:rStyle w:val="a7"/>
          <w:b/>
          <w:bCs/>
        </w:rPr>
        <w:t xml:space="preserve">. 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(практика по получению профессиональных умений и опыта профессиональной деятельности)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1. Цель производственной практики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</w:rPr>
        <w:t xml:space="preserve">Формирование профессиональной компетентности в сфере научно-исследовательской деятельности, развитие способности самостоятельно разрабатывать актуальную проблему, имеющую теоретическую и практическую значимость в области теории иностранного языка, </w:t>
      </w:r>
      <w:r w:rsidRPr="00586974">
        <w:rPr>
          <w:rFonts w:cs="Times New Roman"/>
        </w:rPr>
        <w:lastRenderedPageBreak/>
        <w:t>апробация избранных исследовательских методов и технологий.</w:t>
      </w:r>
    </w:p>
    <w:p w:rsidR="00686159" w:rsidRPr="00586974" w:rsidRDefault="00686159" w:rsidP="00586974">
      <w:pPr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2. Задачи производственной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  <w:u w:val="single"/>
        </w:rPr>
      </w:pPr>
      <w:r w:rsidRPr="00586974">
        <w:rPr>
          <w:rStyle w:val="a7"/>
        </w:rPr>
        <w:t>- овладение навыками самостоятельной научно-исследовательской деятельности в области теории иностранного языка;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формирование умения использования различных методов научного познания в самостоятельной научно-исследовательской деятельности;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формирование умения решать научно-исследовательские задачи с использованием современных методов исследования;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Fonts w:cs="Times New Roman"/>
        </w:rPr>
        <w:t>- развитие способностей к анализу, систематизации и обобщению результатов научного исследования в сфере теории иностранного языка путем применения комплекса исследовательских методов;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овладение современными методами сбора, обработки и использования научной информации по исследуемой научной проблематике;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 xml:space="preserve">- развитие навыков и умений презентации результатов научно-исследовательской работы в виде статьи и доклада на научной конференции студентов; 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Style w:val="a7"/>
          <w:rFonts w:cs="Times New Roman"/>
        </w:rPr>
      </w:pPr>
      <w:r w:rsidRPr="00586974">
        <w:rPr>
          <w:rStyle w:val="a7"/>
          <w:rFonts w:cs="Times New Roman"/>
        </w:rPr>
        <w:t xml:space="preserve">- развитие способности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компетентность; 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 xml:space="preserve">- развитие мотивации к самообразованию и научно-исследовательской деятельности. </w:t>
      </w:r>
    </w:p>
    <w:p w:rsidR="00686159" w:rsidRPr="00586974" w:rsidRDefault="00686159" w:rsidP="00586974">
      <w:pPr>
        <w:widowControl w:val="0"/>
        <w:ind w:firstLine="709"/>
        <w:rPr>
          <w:sz w:val="16"/>
          <w:szCs w:val="16"/>
        </w:rPr>
      </w:pP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  <w:tab w:val="left" w:pos="900"/>
        </w:tabs>
        <w:ind w:firstLine="709"/>
        <w:jc w:val="both"/>
        <w:rPr>
          <w:rFonts w:cs="Times New Roman"/>
        </w:rPr>
      </w:pPr>
      <w:r w:rsidRPr="00586974">
        <w:rPr>
          <w:rStyle w:val="a7"/>
          <w:rFonts w:cs="Times New Roman"/>
          <w:b/>
          <w:bCs/>
        </w:rPr>
        <w:t>3. Тип производственной практики, способ и формы ее проведения</w:t>
      </w:r>
    </w:p>
    <w:p w:rsidR="00686159" w:rsidRPr="00586974" w:rsidRDefault="00AB3321" w:rsidP="00586974">
      <w:pPr>
        <w:pStyle w:val="af4"/>
        <w:widowControl w:val="0"/>
        <w:shd w:val="clear" w:color="auto" w:fill="FFFFFF"/>
        <w:tabs>
          <w:tab w:val="left" w:pos="540"/>
          <w:tab w:val="left" w:pos="708"/>
        </w:tabs>
        <w:spacing w:before="0" w:after="0"/>
        <w:ind w:firstLine="709"/>
        <w:jc w:val="both"/>
      </w:pPr>
      <w:r w:rsidRPr="00586974">
        <w:t>Тип практики: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i/>
          <w:iCs/>
        </w:rPr>
      </w:pPr>
      <w:r w:rsidRPr="00586974">
        <w:rPr>
          <w:rStyle w:val="a7"/>
          <w:i/>
          <w:iCs/>
        </w:rPr>
        <w:t>практика по получению профессиональных умений и опыта профессиональной деятельности</w:t>
      </w:r>
    </w:p>
    <w:p w:rsidR="00686159" w:rsidRPr="00586974" w:rsidRDefault="00AB3321" w:rsidP="00586974">
      <w:pPr>
        <w:widowControl w:val="0"/>
        <w:ind w:firstLine="709"/>
        <w:rPr>
          <w:rStyle w:val="a7"/>
        </w:rPr>
      </w:pPr>
      <w:r w:rsidRPr="00586974">
        <w:rPr>
          <w:rStyle w:val="a7"/>
        </w:rPr>
        <w:t>Способпроведения практики: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</w:t>
      </w:r>
      <w:r w:rsidRPr="00586974">
        <w:rPr>
          <w:rStyle w:val="a7"/>
          <w:i/>
          <w:iCs/>
        </w:rPr>
        <w:t>стационарный</w:t>
      </w:r>
      <w:r w:rsidRPr="00586974">
        <w:rPr>
          <w:rStyle w:val="a7"/>
        </w:rPr>
        <w:t xml:space="preserve"> т.е. практика проводятся в структурных подразделениях НГЛУ или в профильных организациях, расположенных в Нижнем Новгороде.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Форма проведения практики: </w:t>
      </w:r>
    </w:p>
    <w:p w:rsidR="00686159" w:rsidRPr="00586974" w:rsidRDefault="00AB3321" w:rsidP="00586974">
      <w:pPr>
        <w:widowControl w:val="0"/>
        <w:ind w:firstLine="709"/>
        <w:jc w:val="both"/>
        <w:rPr>
          <w:rStyle w:val="a7"/>
        </w:rPr>
      </w:pPr>
      <w:r w:rsidRPr="00586974">
        <w:rPr>
          <w:rStyle w:val="a7"/>
        </w:rPr>
        <w:t>-</w:t>
      </w:r>
      <w:r w:rsidRPr="00586974">
        <w:rPr>
          <w:rStyle w:val="a7"/>
          <w:i/>
          <w:iCs/>
        </w:rPr>
        <w:t xml:space="preserve"> дискретно</w:t>
      </w:r>
      <w:r w:rsidRPr="00586974">
        <w:rPr>
          <w:rStyle w:val="a7"/>
        </w:rPr>
        <w:t xml:space="preserve"> - путем выделения в календарном учебном графике непрерывного периода учебного времени для проведения данного типа практики, предусмотренной ОПОП ВО.</w:t>
      </w:r>
    </w:p>
    <w:p w:rsidR="00686159" w:rsidRPr="00586974" w:rsidRDefault="00686159" w:rsidP="00586974">
      <w:pPr>
        <w:widowControl w:val="0"/>
        <w:ind w:firstLine="709"/>
        <w:jc w:val="both"/>
        <w:rPr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4. Перечень планируемых результатов обучения при прохождении производственной практики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производственной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- 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- владением наследием отечественной научной мысли, направленной на решение общегуманитарных и общечеловеческих задач (ОК-7);</w:t>
      </w:r>
    </w:p>
    <w:p w:rsidR="00686159" w:rsidRPr="00586974" w:rsidRDefault="00AB3321" w:rsidP="00586974">
      <w:pPr>
        <w:pStyle w:val="31"/>
        <w:spacing w:after="0" w:line="240" w:lineRule="auto"/>
        <w:ind w:firstLine="709"/>
        <w:jc w:val="both"/>
        <w:rPr>
          <w:rStyle w:val="a7"/>
          <w:rFonts w:cs="Times New Roman"/>
          <w:spacing w:val="0"/>
          <w:sz w:val="24"/>
          <w:szCs w:val="24"/>
        </w:rPr>
      </w:pPr>
      <w:r w:rsidRPr="00586974">
        <w:rPr>
          <w:rStyle w:val="a7"/>
          <w:rFonts w:cs="Times New Roman"/>
          <w:spacing w:val="0"/>
          <w:sz w:val="24"/>
          <w:szCs w:val="24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- 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создавать и редактировать тексты профессионального назначения      (ОПК-11);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знанием методологических принципов и методических приемов научной деятельности (ОПК-14);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современной информационной и библиографической культурой (ОПК-17);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применять современные технологии сбора, обработки и интерпретации полученных экспериментальных данных (ОПК-20);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самостоятельному освоению инновационных областей и новых методов исследования (ОПК-24);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(ОПК-25);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методиками экспертной оценки программных продуктов лингвистического профиля (ПК-35);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686159" w:rsidRPr="00586974" w:rsidRDefault="00AB3321" w:rsidP="00586974">
      <w:pPr>
        <w:widowControl w:val="0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основами современной информационной и библиографической культуры (ПК-37).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708"/>
          <w:tab w:val="left" w:pos="900"/>
        </w:tabs>
        <w:jc w:val="both"/>
        <w:rPr>
          <w:rStyle w:val="a7"/>
          <w:b/>
          <w:bCs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5. Место производственной практики в структуре ОПОП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Производственная практика относится к Блоку 2 «Практики, в том числе научно-</w:t>
      </w:r>
      <w:r w:rsidRPr="00586974">
        <w:rPr>
          <w:rStyle w:val="a7"/>
        </w:rPr>
        <w:lastRenderedPageBreak/>
        <w:t>исследовательская работа» ОПОП и проводится во 2 и 4 семестрах очной формы обучения; во 2, 4 и 5 семестрах заочной формы обучения.</w:t>
      </w:r>
    </w:p>
    <w:p w:rsidR="00686159" w:rsidRPr="00586974" w:rsidRDefault="00686159" w:rsidP="00586974">
      <w:pPr>
        <w:widowControl w:val="0"/>
        <w:shd w:val="clear" w:color="auto" w:fill="FFFFFF"/>
        <w:ind w:firstLine="709"/>
        <w:jc w:val="both"/>
        <w:rPr>
          <w:rStyle w:val="a7"/>
          <w:color w:val="FF0000"/>
          <w:sz w:val="16"/>
          <w:szCs w:val="16"/>
          <w:u w:color="FF0000"/>
        </w:rPr>
      </w:pPr>
    </w:p>
    <w:p w:rsidR="00686159" w:rsidRPr="00586974" w:rsidRDefault="00AB3321" w:rsidP="00586974">
      <w:pPr>
        <w:pStyle w:val="msonormalcxspmiddle"/>
        <w:widowControl w:val="0"/>
        <w:shd w:val="clear" w:color="auto" w:fill="FFFFFF"/>
        <w:spacing w:before="0" w:after="0"/>
        <w:ind w:firstLine="709"/>
        <w:jc w:val="both"/>
        <w:rPr>
          <w:rStyle w:val="a7"/>
          <w:rFonts w:cs="Times New Roman"/>
          <w:b/>
          <w:bCs/>
        </w:rPr>
      </w:pPr>
      <w:r w:rsidRPr="00586974">
        <w:rPr>
          <w:rStyle w:val="a7"/>
          <w:rFonts w:cs="Times New Roman"/>
          <w:b/>
          <w:bCs/>
        </w:rPr>
        <w:t xml:space="preserve">6. Объем производственной практики и ее продолжительность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Общая трудоемкость практики составляет 12 зачетных единиц. Продолжительность практики - 4 недели во 2 семестре, 4 недели в 4 семестре очной формы обучения; 2 недели во 2 семестре, 2 недели в 4 семестре и 4 недели в 5 семестре по заочной форме обучения.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708"/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7. Содержание и порядок прохождения производственной практики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Осуществление программы собственного научного исследования в соответствии с программой практики.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Изучение работы кафедры по основным научным направлениям.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Составление библиографического списка теоретических источников по теме ВКР.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Качественный и количественный анализ полученных в ходе исследования научных данных.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Консультации с научным руководителем по выполнению программы практики.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Сбор и обработка материала для публикации результатов собственного научного исследования.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Подготовка отчета по результатам практики - доклада для выступления на научно-практической конференции, научном семинаре или статьи для публикации в научных изданиях.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Подготовка презентационных материалов для научной конференции по результатам пройденной практики.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Выступление на научном семинаре и итоговой конференции.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 итогам производственной практики магистрант должен представить: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реферативное описание научных источников (аннотированную библиографию) по теме ВКР (не менее 5 источников);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список изученной научной литературы;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текст доклада и презентации для ежегодной научной студенческой конференции;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текст статьи в сборник научных трудов молодых ученых, аспирантов, магистрантов (объем статьи - не менее 6 страниц), одобренный руководителем производственной практики, для последующей сдачи в печать.</w:t>
      </w:r>
    </w:p>
    <w:p w:rsidR="00686159" w:rsidRPr="00586974" w:rsidRDefault="00AB3321" w:rsidP="00586974">
      <w:pPr>
        <w:pStyle w:val="af3"/>
        <w:widowControl w:val="0"/>
        <w:shd w:val="clear" w:color="auto" w:fill="FFFFFF"/>
        <w:tabs>
          <w:tab w:val="clear" w:pos="607"/>
        </w:tabs>
        <w:ind w:firstLine="709"/>
        <w:jc w:val="both"/>
        <w:rPr>
          <w:rFonts w:cs="Times New Roman"/>
        </w:rPr>
      </w:pPr>
      <w:r w:rsidRPr="00586974">
        <w:rPr>
          <w:rFonts w:cs="Times New Roman"/>
        </w:rPr>
        <w:t>Основными базами практик являются выпускающие кафедры по программам магистратуры факультета английского языка, факультета романо-германских языков НГЛУ. В рамках практики магистранты участвуют в исследовательских программах кафедр.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AB3321">
      <w:pPr>
        <w:widowControl w:val="0"/>
        <w:numPr>
          <w:ilvl w:val="0"/>
          <w:numId w:val="13"/>
        </w:numPr>
        <w:shd w:val="clear" w:color="auto" w:fill="FFFFFF"/>
        <w:tabs>
          <w:tab w:val="left" w:pos="900"/>
        </w:tabs>
        <w:ind w:left="180" w:hanging="180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ПРОИЗВОДСТВЕННАЯ ПРАКТИКА </w:t>
      </w:r>
    </w:p>
    <w:p w:rsidR="00686159" w:rsidRPr="00586974" w:rsidRDefault="00AB3321" w:rsidP="00586974">
      <w:pPr>
        <w:widowControl w:val="0"/>
        <w:shd w:val="clear" w:color="auto" w:fill="FFFFFF"/>
        <w:jc w:val="center"/>
        <w:rPr>
          <w:rStyle w:val="a7"/>
          <w:b/>
          <w:bCs/>
        </w:rPr>
      </w:pPr>
      <w:r w:rsidRPr="00586974">
        <w:rPr>
          <w:rStyle w:val="a7"/>
          <w:b/>
          <w:bCs/>
        </w:rPr>
        <w:t>(преддипломная)</w:t>
      </w:r>
    </w:p>
    <w:p w:rsidR="00686159" w:rsidRPr="00586974" w:rsidRDefault="00686159" w:rsidP="00586974">
      <w:pPr>
        <w:widowControl w:val="0"/>
        <w:shd w:val="clear" w:color="auto" w:fill="FFFFFF"/>
        <w:jc w:val="center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(преддипломная) обучающихся является обязательным разделом основной профессиональной образовательной программы магистратуры и направлена на формирование общекультурных, общепрофессиональных и профессиональных компетенций в соответствии с требованиями ФГОС ВО и целями данной магистерской программы. Производственная практика (преддипломная) способствует закреплению и углублению теоретических знаний студентов-магистрантов, полученных ими в процессе обучения, приобретению и развитию навыков самостоятельной научно-исследовательской работы. Практика обеспечивает преемственность и последовательность в изучении теоретического и практического материала, предусматривает комплексный подход к предмету изучения.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1. Цель производственной практики (преддипломной)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Производственная практика (преддипломная) проводится с целью сбора, анализа и обобщения научного материала, разработки оригинальных научных концепций и идей для подготовки магистерской диссертации, совершенствования умений самостоятельной научно-исследовательской работы, практического участия в работе научно-исследовательских коллективов.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2. Задачи производственной практики (преддипломной)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  <w:b/>
          <w:bCs/>
        </w:rPr>
      </w:pPr>
      <w:r w:rsidRPr="00586974">
        <w:rPr>
          <w:rStyle w:val="a7"/>
        </w:rPr>
        <w:lastRenderedPageBreak/>
        <w:t xml:space="preserve">- участие студента в научно-исследовательской работе, проводимой кафедрой;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завершение собственного научного исследования;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подготовка магистерской диссертации к защите. 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3. Способ и формы проведения производственной практики (преддипломной)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Способы проведения практики: стационарная.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Форма проведения практики: дискретно.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4. Перечень планируемых результатов обучения при прохождении производственной практики (преддипломной)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 результате прохождения практики обучающийся должен овладеть следующими общекультурными, общепрофессиональными и профессиональными компетенциями: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ориентироваться в системе общечеловеческих ценностей, учитывать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к работе в коллективе, социальному взаимодействию на основе принятых моральных и правовых норм, к проявлению уважения к людям, готовностью нести ответственность за поддержание доверительных партнерских отношений (ОК-4);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осознанию значения гуманистических ценностей для сохранения и развития современной цивилизации (ОК-5);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принять нравственные обязательства по отношению к окружающей природе, обществу и культурному наследию (ОК-6);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наследием отечественной научной мысли, направленной на решение общегуманитарных и общечеловеческих задач (ОК-7);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культурой мышления, способностью к анализу, обобщению информации, постановке целей и выбору путей их достижения, владением культурой устной и письменной речи (ОК-8);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(ОК-9);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занимать гражданскую позицию в социально-личностных конфликтных ситуациях (ОК-10);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осознанию своих прав и обязанностей как гражданина своей страны (ОК-11);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способностью использовать действующее законодательство (ОК-12);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к совершенствованию и развитию общества на принципах гуманизма, свободы и демократии (ОК-13);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к постоянному саморазвитию, повышению своей квалификации и мастерства (ОК-14);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критически оценивать свои достоинства и недостатки, намечать пути и выбирать средства саморазвития (ОК-15);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пониманию социальной значимости своей будущей профессии, владением высокой мотивацией к выполнению профессиональной деятельности (ОК-16);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системой лингвистических знаний, включающей в себя знание основных явлений на всех уровнях языка и закономерностей функционирования изучаемых языков, функциональных разновидностей языка (ОПК-1);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мира носителей государственного языка Российской Федерации и изучаемых языков (ОПК-2);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- владением системой знаний о ценностях и представлениях, присущих культурам стран изучаемых иностранных языков, об основных различиях концептуальной и языковой картин </w:t>
      </w:r>
      <w:r w:rsidRPr="00586974">
        <w:rPr>
          <w:rStyle w:val="a7"/>
        </w:rPr>
        <w:lastRenderedPageBreak/>
        <w:t>мира носителей государственного языка Российской Федерации и русского жестового языка (ОПК-3);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 (ОПК-4);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официальным, нейтральным и неофициальным регистрами общения            (ОПК-5);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конвенциями речевого общения в иноязычном социуме, правилами и традициями межкультурного и профессионального общения с носителями изучаемого языка (ОПК-6);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представлять специфику иноязычной научной картины мира, основные особенности научного дискурса в государственном языке Российской Федерации и изучаемых иностранных языках (ОПК-8);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создавать и редактировать тексты профессионального назначения   (ОПК-11);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 научным понятийным аппаратом, способностью к системному представлению динамики развития избранной области научной и профессиональной деятельности (ОПК-12);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знанием методологических принципов и методических приемов научной деятельности (ОПК-14);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структурировать и интегрировать знания из различных областей профессиональной деятельности и уметь творчески использовать и развивать эти знания в ходе решения профессиональных задач (ОПК-15);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видеть междисциплинарные связи изучаемых дисциплин (модулей) и понимать их значение для будущей профессиональной деятельности (ОПК-16);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современной информационной и библиографической культурой (ОПК-17);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изучать речевую деятельность носителей языка, описывать новые явления и процессы в современном состоянии языка, в общественной, политической и культурной жизни иноязычного социума (ОПК-18);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анализировать явления и процессы, необходимые для иллюстрации и подтверждения теоретических выводов проводимого исследования (ОПК-19);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применять современные технологии сбора, обработки и интерпретации полученных экспериментальных данных (ОПК-20);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адаптироваться к новым условиям деятельности, творчески использовать полученные знания, навыки и компетенции за пределами узкопрофессиональной сферы           (ОПК-21);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приемами составления и оформления научной документации (диссертаций, отчетов, обзоров, рефератов, аннотаций, докладов, статей), библиографии и ссылок (ОПК-22);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приобретать и использовать в исследовательской и практической деятельности новые знания и умения, расширять и углублять собственную научную компетентность (ОПК-23);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к самостоятельному освоению инновационных областей и новых методов исследования (ОПК-24);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использовать в познавательной и исследовательской деятельности знание теоретических основ и практических методик решения профессиональных задач            (ОПК-25);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самостоятельно разрабатывать актуальную проблематику, имеющую теоретическую и практическую значимость (ОПК-26);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lastRenderedPageBreak/>
        <w:t>- готовностью к обучению в аспирантуре по избранному и смежным научным направлениям (ОПК-27);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глубокими знаниями в области профессиональной и корпоративной этики, способностью хранить конфиденциальную информацию (ОПК-29);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управления профессиональным коллективом лингвистов и способами организации его работы в целях достижения максимально эффективных результатов (ОПК-30);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теорией воспитания и обучения, современными подходами в обучении иностранным языкам, обеспечивающими развитие языковых, интеллектуальных и познавательных способностей, ценностных ориентаций обучающихся, готовность к участию в диалоге культур, дальнейшее самообразование посредством изучаемых языков (ПК-1);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готовностью использовать понятийный аппарат философии, теоретической и прикладной лингвистики, лингводидактики, теории перевода и межкультурной коммуникации для решения профессиональных задач и обладать способностью их творческого использования и развития в ходе решения профессиональных задач (ПК-32);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выдвигать научные гипотезы в сфере профессиональной деятельности и последовательно развивать аргументацию в их защиту (ПК-33);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современными методиками поиска, анализа и обработки материала исследования и проведения эмпирических исследований проблемных ситуаций и диссонансов в сфере межкультурной коммуникации (ПК-34);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методиками экспертной оценки программных продуктов лингвистического профиля (ПК-35);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способностью оценить качество исследования в данной предметной области, соотнести новую информацию с уже имеющейся, логично и последовательно представить результаты собственного исследования (ПК-36);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основами современной информационной и библиографической культуры (ПК-37);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- владением навыками организации исследовательских и проектных работ (ПК-47).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5. Место производственной практики (преддипломной) в структуре ОПОП 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Производственная практика (преддипломная) относится к Блоку 2 «Практики, в т.ч. НИР» и проводится в 4 семестре очной формы обучения и в 5 семестре заочной формы обучения.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>6. Объем производственной практики (преддипломной) и ее продолжительность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Общая трудоемкость производственной практики (преддипломной) составляет 3 зачетные единицы 108 часов. Продолжительность практики составляет 2 недели.</w:t>
      </w:r>
    </w:p>
    <w:p w:rsidR="00686159" w:rsidRPr="00586974" w:rsidRDefault="00686159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sz w:val="16"/>
          <w:szCs w:val="16"/>
          <w:shd w:val="clear" w:color="auto" w:fill="FFFF00"/>
        </w:rPr>
      </w:pP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  <w:b/>
          <w:bCs/>
        </w:rPr>
      </w:pPr>
      <w:r w:rsidRPr="00586974">
        <w:rPr>
          <w:rStyle w:val="a7"/>
          <w:b/>
          <w:bCs/>
        </w:rPr>
        <w:t xml:space="preserve">7. Содержание и порядок прохождения производственной практики (преддипломной) 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Производственная практика (преддипломная) проводится в три этапа.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Подготовительный этап. Ознакомление магистрантов с содержательными и формальными требованиями к написанию магистерской диссертации, консультирование с научным руководителем магистерской диссертации: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а) формулирование цели и задач исследования;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б) обсуждение этапов подготовки магистерской диссертации;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в) составление плана и графика работы над темой исследования.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Основной этап. Написание магистерской диссертации: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а) сбор, систематизация и анализ теоретического и практического материала,</w:t>
      </w:r>
    </w:p>
    <w:p w:rsidR="00686159" w:rsidRPr="00586974" w:rsidRDefault="00AB3321" w:rsidP="00586974">
      <w:pPr>
        <w:widowControl w:val="0"/>
        <w:shd w:val="clear" w:color="auto" w:fill="FFFFFF"/>
        <w:ind w:firstLine="709"/>
        <w:jc w:val="both"/>
        <w:rPr>
          <w:rStyle w:val="a7"/>
        </w:rPr>
      </w:pPr>
      <w:r w:rsidRPr="00586974">
        <w:rPr>
          <w:rStyle w:val="a7"/>
        </w:rPr>
        <w:t>необходимого для написания магистерской диссертации;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б) написание магистерской диссертации;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в) редакторская, корректорская правка текста работы;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г) консультирование с научным руководителем выпускной квалификационной работы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>(в ходе всего этапа работы над темой исследования).</w:t>
      </w:r>
    </w:p>
    <w:p w:rsidR="00686159" w:rsidRPr="00586974" w:rsidRDefault="00AB3321" w:rsidP="00586974">
      <w:pPr>
        <w:widowControl w:val="0"/>
        <w:shd w:val="clear" w:color="auto" w:fill="FFFFFF"/>
        <w:tabs>
          <w:tab w:val="left" w:pos="900"/>
        </w:tabs>
        <w:ind w:firstLine="709"/>
        <w:jc w:val="both"/>
        <w:rPr>
          <w:rStyle w:val="a7"/>
        </w:rPr>
      </w:pPr>
      <w:r w:rsidRPr="00586974">
        <w:rPr>
          <w:rStyle w:val="a7"/>
        </w:rPr>
        <w:t xml:space="preserve">Завершающий этап. Обсуждение итогов работы над темой научного исследования </w:t>
      </w:r>
      <w:r w:rsidRPr="00586974">
        <w:rPr>
          <w:rStyle w:val="a7"/>
        </w:rPr>
        <w:lastRenderedPageBreak/>
        <w:t>(консультирование с научным руководителем магистерской диссертации).</w:t>
      </w:r>
    </w:p>
    <w:p w:rsidR="00686159" w:rsidRPr="00586974" w:rsidRDefault="00686159" w:rsidP="00586974">
      <w:pPr>
        <w:pStyle w:val="af2"/>
        <w:widowControl w:val="0"/>
        <w:shd w:val="clear" w:color="auto" w:fill="FFFFFF"/>
        <w:spacing w:line="240" w:lineRule="auto"/>
        <w:jc w:val="center"/>
        <w:rPr>
          <w:rStyle w:val="a7"/>
          <w:rFonts w:cs="Times New Roman"/>
          <w:sz w:val="16"/>
          <w:szCs w:val="16"/>
        </w:rPr>
      </w:pPr>
    </w:p>
    <w:sectPr w:rsidR="00686159" w:rsidRPr="00586974" w:rsidSect="00686159">
      <w:headerReference w:type="default" r:id="rId7"/>
      <w:footerReference w:type="default" r:id="rId8"/>
      <w:pgSz w:w="11900" w:h="16840"/>
      <w:pgMar w:top="851" w:right="851" w:bottom="851" w:left="1134" w:header="283" w:footer="2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AE" w:rsidRDefault="00B614AE" w:rsidP="00686159">
      <w:r>
        <w:separator/>
      </w:r>
    </w:p>
  </w:endnote>
  <w:endnote w:type="continuationSeparator" w:id="1">
    <w:p w:rsidR="00B614AE" w:rsidRDefault="00B614AE" w:rsidP="006861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FC78AE">
    <w:pPr>
      <w:pStyle w:val="a5"/>
      <w:jc w:val="right"/>
    </w:pPr>
    <w:r>
      <w:fldChar w:fldCharType="begin"/>
    </w:r>
    <w:r w:rsidR="00AB3321">
      <w:instrText xml:space="preserve"> PAGE </w:instrText>
    </w:r>
    <w:r>
      <w:fldChar w:fldCharType="separate"/>
    </w:r>
    <w:r w:rsidR="0038630D">
      <w:rPr>
        <w:noProof/>
      </w:rPr>
      <w:t>12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AE" w:rsidRDefault="00B614AE" w:rsidP="00686159">
      <w:r>
        <w:separator/>
      </w:r>
    </w:p>
  </w:footnote>
  <w:footnote w:type="continuationSeparator" w:id="1">
    <w:p w:rsidR="00B614AE" w:rsidRDefault="00B614AE" w:rsidP="006861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59" w:rsidRDefault="006861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caaieiai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97AE3"/>
    <w:multiLevelType w:val="hybridMultilevel"/>
    <w:tmpl w:val="A13019A4"/>
    <w:styleLink w:val="5"/>
    <w:lvl w:ilvl="0" w:tplc="10A4E836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C05386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D62A42">
      <w:numFmt w:val="none"/>
      <w:lvlText w:val=""/>
      <w:lvlJc w:val="left"/>
      <w:pPr>
        <w:tabs>
          <w:tab w:val="num" w:pos="360"/>
        </w:tabs>
      </w:pPr>
    </w:lvl>
    <w:lvl w:ilvl="3" w:tplc="833AE0B6">
      <w:numFmt w:val="none"/>
      <w:lvlText w:val=""/>
      <w:lvlJc w:val="left"/>
      <w:pPr>
        <w:tabs>
          <w:tab w:val="num" w:pos="360"/>
        </w:tabs>
      </w:pPr>
    </w:lvl>
    <w:lvl w:ilvl="4" w:tplc="370414B0">
      <w:numFmt w:val="none"/>
      <w:lvlText w:val=""/>
      <w:lvlJc w:val="left"/>
      <w:pPr>
        <w:tabs>
          <w:tab w:val="num" w:pos="360"/>
        </w:tabs>
      </w:pPr>
    </w:lvl>
    <w:lvl w:ilvl="5" w:tplc="2138E760">
      <w:numFmt w:val="none"/>
      <w:lvlText w:val=""/>
      <w:lvlJc w:val="left"/>
      <w:pPr>
        <w:tabs>
          <w:tab w:val="num" w:pos="360"/>
        </w:tabs>
      </w:pPr>
    </w:lvl>
    <w:lvl w:ilvl="6" w:tplc="1576A71C">
      <w:numFmt w:val="none"/>
      <w:lvlText w:val=""/>
      <w:lvlJc w:val="left"/>
      <w:pPr>
        <w:tabs>
          <w:tab w:val="num" w:pos="360"/>
        </w:tabs>
      </w:pPr>
    </w:lvl>
    <w:lvl w:ilvl="7" w:tplc="4D6235A8">
      <w:numFmt w:val="none"/>
      <w:lvlText w:val=""/>
      <w:lvlJc w:val="left"/>
      <w:pPr>
        <w:tabs>
          <w:tab w:val="num" w:pos="360"/>
        </w:tabs>
      </w:pPr>
    </w:lvl>
    <w:lvl w:ilvl="8" w:tplc="E3B2AE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D15F36"/>
    <w:multiLevelType w:val="hybridMultilevel"/>
    <w:tmpl w:val="5DF6414C"/>
    <w:styleLink w:val="1"/>
    <w:lvl w:ilvl="0" w:tplc="92182482">
      <w:start w:val="1"/>
      <w:numFmt w:val="decimal"/>
      <w:lvlText w:val="%1."/>
      <w:lvlJc w:val="left"/>
      <w:pPr>
        <w:tabs>
          <w:tab w:val="num" w:pos="1102"/>
        </w:tabs>
        <w:ind w:left="393" w:firstLine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08916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C6E10">
      <w:numFmt w:val="none"/>
      <w:lvlText w:val=""/>
      <w:lvlJc w:val="left"/>
      <w:pPr>
        <w:tabs>
          <w:tab w:val="num" w:pos="360"/>
        </w:tabs>
      </w:pPr>
    </w:lvl>
    <w:lvl w:ilvl="3" w:tplc="FF002740">
      <w:numFmt w:val="none"/>
      <w:lvlText w:val=""/>
      <w:lvlJc w:val="left"/>
      <w:pPr>
        <w:tabs>
          <w:tab w:val="num" w:pos="360"/>
        </w:tabs>
      </w:pPr>
    </w:lvl>
    <w:lvl w:ilvl="4" w:tplc="0E02A20A">
      <w:numFmt w:val="none"/>
      <w:lvlText w:val=""/>
      <w:lvlJc w:val="left"/>
      <w:pPr>
        <w:tabs>
          <w:tab w:val="num" w:pos="360"/>
        </w:tabs>
      </w:pPr>
    </w:lvl>
    <w:lvl w:ilvl="5" w:tplc="D8585D1A">
      <w:numFmt w:val="none"/>
      <w:lvlText w:val=""/>
      <w:lvlJc w:val="left"/>
      <w:pPr>
        <w:tabs>
          <w:tab w:val="num" w:pos="360"/>
        </w:tabs>
      </w:pPr>
    </w:lvl>
    <w:lvl w:ilvl="6" w:tplc="394C6D34">
      <w:numFmt w:val="none"/>
      <w:lvlText w:val=""/>
      <w:lvlJc w:val="left"/>
      <w:pPr>
        <w:tabs>
          <w:tab w:val="num" w:pos="360"/>
        </w:tabs>
      </w:pPr>
    </w:lvl>
    <w:lvl w:ilvl="7" w:tplc="D9A2D7EE">
      <w:numFmt w:val="none"/>
      <w:lvlText w:val=""/>
      <w:lvlJc w:val="left"/>
      <w:pPr>
        <w:tabs>
          <w:tab w:val="num" w:pos="360"/>
        </w:tabs>
      </w:pPr>
    </w:lvl>
    <w:lvl w:ilvl="8" w:tplc="3FECB88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93570D2"/>
    <w:multiLevelType w:val="hybridMultilevel"/>
    <w:tmpl w:val="E0F83362"/>
    <w:styleLink w:val="8"/>
    <w:lvl w:ilvl="0" w:tplc="98547C0A">
      <w:start w:val="1"/>
      <w:numFmt w:val="decimal"/>
      <w:lvlText w:val="%1."/>
      <w:lvlJc w:val="left"/>
      <w:pPr>
        <w:tabs>
          <w:tab w:val="num" w:pos="900"/>
        </w:tabs>
        <w:ind w:left="191" w:firstLine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648D76">
      <w:start w:val="1"/>
      <w:numFmt w:val="lowerLetter"/>
      <w:lvlText w:val="%2."/>
      <w:lvlJc w:val="left"/>
      <w:pPr>
        <w:tabs>
          <w:tab w:val="left" w:pos="900"/>
          <w:tab w:val="num" w:pos="1429"/>
        </w:tabs>
        <w:ind w:left="7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948700">
      <w:start w:val="1"/>
      <w:numFmt w:val="lowerRoman"/>
      <w:lvlText w:val="%3."/>
      <w:lvlJc w:val="left"/>
      <w:pPr>
        <w:tabs>
          <w:tab w:val="left" w:pos="900"/>
          <w:tab w:val="num" w:pos="2149"/>
        </w:tabs>
        <w:ind w:left="144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F21B7A">
      <w:start w:val="1"/>
      <w:numFmt w:val="decimal"/>
      <w:lvlText w:val="%4."/>
      <w:lvlJc w:val="left"/>
      <w:pPr>
        <w:tabs>
          <w:tab w:val="left" w:pos="900"/>
          <w:tab w:val="num" w:pos="2869"/>
        </w:tabs>
        <w:ind w:left="216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DC91C6">
      <w:start w:val="1"/>
      <w:numFmt w:val="lowerLetter"/>
      <w:lvlText w:val="%5."/>
      <w:lvlJc w:val="left"/>
      <w:pPr>
        <w:tabs>
          <w:tab w:val="left" w:pos="900"/>
          <w:tab w:val="num" w:pos="3589"/>
        </w:tabs>
        <w:ind w:left="288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C878D0">
      <w:start w:val="1"/>
      <w:numFmt w:val="lowerRoman"/>
      <w:lvlText w:val="%6."/>
      <w:lvlJc w:val="left"/>
      <w:pPr>
        <w:tabs>
          <w:tab w:val="left" w:pos="900"/>
          <w:tab w:val="num" w:pos="4309"/>
        </w:tabs>
        <w:ind w:left="360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9017EC">
      <w:start w:val="1"/>
      <w:numFmt w:val="decimal"/>
      <w:lvlText w:val="%7."/>
      <w:lvlJc w:val="left"/>
      <w:pPr>
        <w:tabs>
          <w:tab w:val="left" w:pos="900"/>
          <w:tab w:val="num" w:pos="5029"/>
        </w:tabs>
        <w:ind w:left="432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9A8640">
      <w:start w:val="1"/>
      <w:numFmt w:val="lowerLetter"/>
      <w:lvlText w:val="%8."/>
      <w:lvlJc w:val="left"/>
      <w:pPr>
        <w:tabs>
          <w:tab w:val="left" w:pos="900"/>
          <w:tab w:val="num" w:pos="5749"/>
        </w:tabs>
        <w:ind w:left="5040" w:firstLine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C5A32">
      <w:start w:val="1"/>
      <w:numFmt w:val="lowerRoman"/>
      <w:lvlText w:val="%9."/>
      <w:lvlJc w:val="left"/>
      <w:pPr>
        <w:tabs>
          <w:tab w:val="left" w:pos="900"/>
          <w:tab w:val="num" w:pos="6469"/>
        </w:tabs>
        <w:ind w:left="5760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026177"/>
    <w:multiLevelType w:val="hybridMultilevel"/>
    <w:tmpl w:val="C2AE3F56"/>
    <w:styleLink w:val="2"/>
    <w:lvl w:ilvl="0" w:tplc="17D494F0">
      <w:start w:val="1"/>
      <w:numFmt w:val="bullet"/>
      <w:lvlText w:val="-"/>
      <w:lvlJc w:val="left"/>
      <w:pPr>
        <w:tabs>
          <w:tab w:val="num" w:pos="900"/>
        </w:tabs>
        <w:ind w:left="191" w:firstLine="518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9A5D14">
      <w:start w:val="1"/>
      <w:numFmt w:val="bullet"/>
      <w:lvlText w:val="o"/>
      <w:lvlJc w:val="left"/>
      <w:pPr>
        <w:tabs>
          <w:tab w:val="left" w:pos="900"/>
          <w:tab w:val="num" w:pos="1429"/>
        </w:tabs>
        <w:ind w:left="7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6F4C6">
      <w:start w:val="1"/>
      <w:numFmt w:val="bullet"/>
      <w:lvlText w:val="▪"/>
      <w:lvlJc w:val="left"/>
      <w:pPr>
        <w:tabs>
          <w:tab w:val="left" w:pos="900"/>
          <w:tab w:val="num" w:pos="2149"/>
        </w:tabs>
        <w:ind w:left="14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36BC24">
      <w:start w:val="1"/>
      <w:numFmt w:val="bullet"/>
      <w:lvlText w:val="•"/>
      <w:lvlJc w:val="left"/>
      <w:pPr>
        <w:tabs>
          <w:tab w:val="left" w:pos="900"/>
          <w:tab w:val="num" w:pos="2869"/>
        </w:tabs>
        <w:ind w:left="21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DCDB3A">
      <w:start w:val="1"/>
      <w:numFmt w:val="bullet"/>
      <w:lvlText w:val="o"/>
      <w:lvlJc w:val="left"/>
      <w:pPr>
        <w:tabs>
          <w:tab w:val="left" w:pos="900"/>
          <w:tab w:val="num" w:pos="3589"/>
        </w:tabs>
        <w:ind w:left="288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A8C72">
      <w:start w:val="1"/>
      <w:numFmt w:val="bullet"/>
      <w:lvlText w:val="▪"/>
      <w:lvlJc w:val="left"/>
      <w:pPr>
        <w:tabs>
          <w:tab w:val="left" w:pos="900"/>
          <w:tab w:val="num" w:pos="4309"/>
        </w:tabs>
        <w:ind w:left="360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1C82B4">
      <w:start w:val="1"/>
      <w:numFmt w:val="bullet"/>
      <w:lvlText w:val="•"/>
      <w:lvlJc w:val="left"/>
      <w:pPr>
        <w:tabs>
          <w:tab w:val="left" w:pos="900"/>
          <w:tab w:val="num" w:pos="5029"/>
        </w:tabs>
        <w:ind w:left="432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CA1DF0">
      <w:start w:val="1"/>
      <w:numFmt w:val="bullet"/>
      <w:lvlText w:val="o"/>
      <w:lvlJc w:val="left"/>
      <w:pPr>
        <w:tabs>
          <w:tab w:val="left" w:pos="900"/>
          <w:tab w:val="num" w:pos="5749"/>
        </w:tabs>
        <w:ind w:left="504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6C4D6">
      <w:start w:val="1"/>
      <w:numFmt w:val="bullet"/>
      <w:lvlText w:val="▪"/>
      <w:lvlJc w:val="left"/>
      <w:pPr>
        <w:tabs>
          <w:tab w:val="left" w:pos="900"/>
          <w:tab w:val="num" w:pos="6469"/>
        </w:tabs>
        <w:ind w:left="5760" w:firstLine="131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18A015D"/>
    <w:multiLevelType w:val="hybridMultilevel"/>
    <w:tmpl w:val="F8D0E432"/>
    <w:styleLink w:val="4"/>
    <w:lvl w:ilvl="0" w:tplc="E828CF66">
      <w:start w:val="1"/>
      <w:numFmt w:val="decimal"/>
      <w:lvlText w:val="%1."/>
      <w:lvlJc w:val="left"/>
      <w:pPr>
        <w:tabs>
          <w:tab w:val="num" w:pos="708"/>
        </w:tabs>
        <w:ind w:left="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6260A6">
      <w:start w:val="1"/>
      <w:numFmt w:val="lowerLetter"/>
      <w:lvlText w:val="%2."/>
      <w:lvlJc w:val="left"/>
      <w:pPr>
        <w:tabs>
          <w:tab w:val="num" w:pos="1416"/>
        </w:tabs>
        <w:ind w:left="146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A5DE2">
      <w:start w:val="1"/>
      <w:numFmt w:val="lowerRoman"/>
      <w:lvlText w:val="%3."/>
      <w:lvlJc w:val="left"/>
      <w:pPr>
        <w:tabs>
          <w:tab w:val="num" w:pos="2124"/>
        </w:tabs>
        <w:ind w:left="2176" w:hanging="2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4CDBC2">
      <w:start w:val="1"/>
      <w:numFmt w:val="decimal"/>
      <w:lvlText w:val="%4."/>
      <w:lvlJc w:val="left"/>
      <w:pPr>
        <w:tabs>
          <w:tab w:val="num" w:pos="2832"/>
        </w:tabs>
        <w:ind w:left="288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E633F0">
      <w:start w:val="1"/>
      <w:numFmt w:val="lowerLetter"/>
      <w:lvlText w:val="%5."/>
      <w:lvlJc w:val="left"/>
      <w:pPr>
        <w:tabs>
          <w:tab w:val="num" w:pos="3540"/>
        </w:tabs>
        <w:ind w:left="359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84AF6">
      <w:start w:val="1"/>
      <w:numFmt w:val="lowerRoman"/>
      <w:lvlText w:val="%6."/>
      <w:lvlJc w:val="left"/>
      <w:pPr>
        <w:tabs>
          <w:tab w:val="num" w:pos="4248"/>
        </w:tabs>
        <w:ind w:left="4300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CEBD22">
      <w:start w:val="1"/>
      <w:numFmt w:val="decimal"/>
      <w:lvlText w:val="%7."/>
      <w:lvlJc w:val="left"/>
      <w:pPr>
        <w:tabs>
          <w:tab w:val="num" w:pos="4956"/>
        </w:tabs>
        <w:ind w:left="500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86722A">
      <w:start w:val="1"/>
      <w:numFmt w:val="lowerLetter"/>
      <w:lvlText w:val="%8."/>
      <w:lvlJc w:val="left"/>
      <w:pPr>
        <w:tabs>
          <w:tab w:val="num" w:pos="5664"/>
        </w:tabs>
        <w:ind w:left="571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743E1C">
      <w:start w:val="1"/>
      <w:numFmt w:val="lowerRoman"/>
      <w:lvlText w:val="%9."/>
      <w:lvlJc w:val="left"/>
      <w:pPr>
        <w:tabs>
          <w:tab w:val="num" w:pos="6372"/>
        </w:tabs>
        <w:ind w:left="6424" w:hanging="1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84750F"/>
    <w:multiLevelType w:val="hybridMultilevel"/>
    <w:tmpl w:val="A13019A4"/>
    <w:numStyleLink w:val="5"/>
  </w:abstractNum>
  <w:abstractNum w:abstractNumId="7">
    <w:nsid w:val="262F1B7A"/>
    <w:multiLevelType w:val="hybridMultilevel"/>
    <w:tmpl w:val="B502C0E6"/>
    <w:styleLink w:val="6"/>
    <w:lvl w:ilvl="0" w:tplc="BE14B5B2">
      <w:start w:val="1"/>
      <w:numFmt w:val="upperRoman"/>
      <w:lvlText w:val="%1."/>
      <w:lvlJc w:val="left"/>
      <w:pPr>
        <w:tabs>
          <w:tab w:val="num" w:pos="360"/>
          <w:tab w:val="left" w:pos="1080"/>
        </w:tabs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9438E8">
      <w:start w:val="1"/>
      <w:numFmt w:val="decimal"/>
      <w:lvlText w:val="%2."/>
      <w:lvlJc w:val="left"/>
      <w:pPr>
        <w:tabs>
          <w:tab w:val="left" w:pos="360"/>
          <w:tab w:val="num" w:pos="1440"/>
        </w:tabs>
        <w:ind w:left="21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6E4FA8">
      <w:start w:val="1"/>
      <w:numFmt w:val="decimal"/>
      <w:lvlText w:val="%3."/>
      <w:lvlJc w:val="left"/>
      <w:pPr>
        <w:tabs>
          <w:tab w:val="left" w:pos="360"/>
          <w:tab w:val="left" w:pos="1080"/>
          <w:tab w:val="num" w:pos="2160"/>
        </w:tabs>
        <w:ind w:left="28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16AE2A">
      <w:start w:val="1"/>
      <w:numFmt w:val="decimal"/>
      <w:lvlText w:val="%4."/>
      <w:lvlJc w:val="left"/>
      <w:pPr>
        <w:tabs>
          <w:tab w:val="left" w:pos="360"/>
          <w:tab w:val="left" w:pos="1080"/>
          <w:tab w:val="num" w:pos="2880"/>
        </w:tabs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88AD1C">
      <w:start w:val="1"/>
      <w:numFmt w:val="decimal"/>
      <w:lvlText w:val="%5."/>
      <w:lvlJc w:val="left"/>
      <w:pPr>
        <w:tabs>
          <w:tab w:val="left" w:pos="360"/>
          <w:tab w:val="left" w:pos="1080"/>
          <w:tab w:val="num" w:pos="3600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34DC40">
      <w:start w:val="1"/>
      <w:numFmt w:val="decimal"/>
      <w:lvlText w:val="%6."/>
      <w:lvlJc w:val="left"/>
      <w:pPr>
        <w:tabs>
          <w:tab w:val="left" w:pos="360"/>
          <w:tab w:val="left" w:pos="1080"/>
          <w:tab w:val="num" w:pos="4320"/>
        </w:tabs>
        <w:ind w:left="504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587774">
      <w:start w:val="1"/>
      <w:numFmt w:val="decimal"/>
      <w:lvlText w:val="%7."/>
      <w:lvlJc w:val="left"/>
      <w:pPr>
        <w:tabs>
          <w:tab w:val="left" w:pos="360"/>
          <w:tab w:val="left" w:pos="1080"/>
          <w:tab w:val="num" w:pos="5040"/>
        </w:tabs>
        <w:ind w:left="57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63A88">
      <w:start w:val="1"/>
      <w:numFmt w:val="decimal"/>
      <w:lvlText w:val="%8."/>
      <w:lvlJc w:val="left"/>
      <w:pPr>
        <w:tabs>
          <w:tab w:val="left" w:pos="360"/>
          <w:tab w:val="left" w:pos="1080"/>
          <w:tab w:val="num" w:pos="5760"/>
        </w:tabs>
        <w:ind w:left="64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E8F00">
      <w:start w:val="1"/>
      <w:numFmt w:val="decimal"/>
      <w:lvlText w:val="%9."/>
      <w:lvlJc w:val="left"/>
      <w:pPr>
        <w:tabs>
          <w:tab w:val="left" w:pos="360"/>
          <w:tab w:val="left" w:pos="1080"/>
          <w:tab w:val="num" w:pos="6480"/>
        </w:tabs>
        <w:ind w:left="72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E4E2A00"/>
    <w:multiLevelType w:val="hybridMultilevel"/>
    <w:tmpl w:val="FAB8035A"/>
    <w:styleLink w:val="40"/>
    <w:lvl w:ilvl="0" w:tplc="CE287904">
      <w:start w:val="1"/>
      <w:numFmt w:val="bullet"/>
      <w:lvlText w:val="✓"/>
      <w:lvlJc w:val="left"/>
      <w:pPr>
        <w:tabs>
          <w:tab w:val="num" w:pos="1416"/>
        </w:tabs>
        <w:ind w:left="707" w:firstLine="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228008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D8EB06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ACF312">
      <w:start w:val="1"/>
      <w:numFmt w:val="bullet"/>
      <w:lvlText w:val="•"/>
      <w:lvlJc w:val="left"/>
      <w:pPr>
        <w:tabs>
          <w:tab w:val="num" w:pos="2869"/>
        </w:tabs>
        <w:ind w:left="2160" w:firstLine="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606330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96AA96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62A1AE">
      <w:start w:val="1"/>
      <w:numFmt w:val="bullet"/>
      <w:lvlText w:val="•"/>
      <w:lvlJc w:val="left"/>
      <w:pPr>
        <w:tabs>
          <w:tab w:val="num" w:pos="5029"/>
        </w:tabs>
        <w:ind w:left="4320" w:firstLine="7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CE7C8C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94C854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0277AA0"/>
    <w:multiLevelType w:val="hybridMultilevel"/>
    <w:tmpl w:val="B502C0E6"/>
    <w:numStyleLink w:val="6"/>
  </w:abstractNum>
  <w:abstractNum w:abstractNumId="10">
    <w:nsid w:val="39204661"/>
    <w:multiLevelType w:val="hybridMultilevel"/>
    <w:tmpl w:val="5DF6414C"/>
    <w:numStyleLink w:val="1"/>
  </w:abstractNum>
  <w:abstractNum w:abstractNumId="11">
    <w:nsid w:val="3D6463F8"/>
    <w:multiLevelType w:val="hybridMultilevel"/>
    <w:tmpl w:val="E0F83362"/>
    <w:numStyleLink w:val="8"/>
  </w:abstractNum>
  <w:abstractNum w:abstractNumId="12">
    <w:nsid w:val="52141550"/>
    <w:multiLevelType w:val="hybridMultilevel"/>
    <w:tmpl w:val="FAB8035A"/>
    <w:numStyleLink w:val="40"/>
  </w:abstractNum>
  <w:abstractNum w:abstractNumId="13">
    <w:nsid w:val="58F86BBF"/>
    <w:multiLevelType w:val="multilevel"/>
    <w:tmpl w:val="870C7F1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0165E6"/>
    <w:multiLevelType w:val="hybridMultilevel"/>
    <w:tmpl w:val="C2AE3F56"/>
    <w:numStyleLink w:val="2"/>
  </w:abstractNum>
  <w:abstractNum w:abstractNumId="15">
    <w:nsid w:val="7E4A248E"/>
    <w:multiLevelType w:val="hybridMultilevel"/>
    <w:tmpl w:val="F8D0E432"/>
    <w:numStyleLink w:val="4"/>
  </w:abstractNum>
  <w:num w:numId="1">
    <w:abstractNumId w:val="2"/>
  </w:num>
  <w:num w:numId="2">
    <w:abstractNumId w:val="10"/>
  </w:num>
  <w:num w:numId="3">
    <w:abstractNumId w:val="4"/>
  </w:num>
  <w:num w:numId="4">
    <w:abstractNumId w:val="14"/>
  </w:num>
  <w:num w:numId="5">
    <w:abstractNumId w:val="5"/>
  </w:num>
  <w:num w:numId="6">
    <w:abstractNumId w:val="15"/>
    <w:lvlOverride w:ilvl="0">
      <w:startOverride w:val="4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3"/>
  </w:num>
  <w:num w:numId="11">
    <w:abstractNumId w:val="11"/>
    <w:lvlOverride w:ilvl="0">
      <w:startOverride w:val="8"/>
    </w:lvlOverride>
  </w:num>
  <w:num w:numId="12">
    <w:abstractNumId w:val="9"/>
    <w:lvlOverride w:ilvl="0">
      <w:startOverride w:val="3"/>
      <w:lvl w:ilvl="0" w:tplc="5C604BD8">
        <w:start w:val="3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B6ADE32">
        <w:start w:val="1"/>
        <w:numFmt w:val="decimal"/>
        <w:lvlText w:val="%2."/>
        <w:lvlJc w:val="left"/>
        <w:pPr>
          <w:tabs>
            <w:tab w:val="left" w:pos="1080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8D68C22">
        <w:start w:val="1"/>
        <w:numFmt w:val="decimal"/>
        <w:lvlText w:val="%3."/>
        <w:lvlJc w:val="left"/>
        <w:pPr>
          <w:tabs>
            <w:tab w:val="left" w:pos="1080"/>
          </w:tabs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12E75C0">
        <w:start w:val="1"/>
        <w:numFmt w:val="decimal"/>
        <w:lvlText w:val="%4."/>
        <w:lvlJc w:val="left"/>
        <w:pPr>
          <w:tabs>
            <w:tab w:val="left" w:pos="108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6F6CBD0">
        <w:start w:val="1"/>
        <w:numFmt w:val="decimal"/>
        <w:lvlText w:val="%5."/>
        <w:lvlJc w:val="left"/>
        <w:pPr>
          <w:tabs>
            <w:tab w:val="left" w:pos="108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E80CEE">
        <w:start w:val="1"/>
        <w:numFmt w:val="decimal"/>
        <w:lvlText w:val="%6."/>
        <w:lvlJc w:val="left"/>
        <w:pPr>
          <w:tabs>
            <w:tab w:val="left" w:pos="1080"/>
          </w:tabs>
          <w:ind w:left="43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A9ADE5C">
        <w:start w:val="1"/>
        <w:numFmt w:val="decimal"/>
        <w:lvlText w:val="%7."/>
        <w:lvlJc w:val="left"/>
        <w:pPr>
          <w:tabs>
            <w:tab w:val="left" w:pos="108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4B01B24">
        <w:start w:val="1"/>
        <w:numFmt w:val="decimal"/>
        <w:lvlText w:val="%8."/>
        <w:lvlJc w:val="left"/>
        <w:pPr>
          <w:tabs>
            <w:tab w:val="left" w:pos="108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D888EAA">
        <w:start w:val="1"/>
        <w:numFmt w:val="decimal"/>
        <w:lvlText w:val="%9."/>
        <w:lvlJc w:val="left"/>
        <w:pPr>
          <w:tabs>
            <w:tab w:val="left" w:pos="1080"/>
          </w:tabs>
          <w:ind w:left="64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9"/>
    <w:lvlOverride w:ilvl="0">
      <w:lvl w:ilvl="0" w:tplc="5C604BD8">
        <w:start w:val="1"/>
        <w:numFmt w:val="upperRoman"/>
        <w:lvlText w:val="%1."/>
        <w:lvlJc w:val="left"/>
        <w:pPr>
          <w:tabs>
            <w:tab w:val="num" w:pos="900"/>
            <w:tab w:val="left" w:pos="1080"/>
          </w:tabs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B6ADE32">
        <w:start w:val="1"/>
        <w:numFmt w:val="decimal"/>
        <w:lvlText w:val="%2."/>
        <w:lvlJc w:val="left"/>
        <w:pPr>
          <w:tabs>
            <w:tab w:val="left" w:pos="900"/>
            <w:tab w:val="left" w:pos="1080"/>
            <w:tab w:val="num" w:pos="1440"/>
          </w:tabs>
          <w:ind w:left="16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D68C22">
        <w:start w:val="1"/>
        <w:numFmt w:val="decimal"/>
        <w:lvlText w:val="%3."/>
        <w:lvlJc w:val="left"/>
        <w:pPr>
          <w:tabs>
            <w:tab w:val="left" w:pos="900"/>
            <w:tab w:val="left" w:pos="1080"/>
            <w:tab w:val="num" w:pos="2160"/>
          </w:tabs>
          <w:ind w:left="23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12E75C0">
        <w:start w:val="1"/>
        <w:numFmt w:val="decimal"/>
        <w:lvlText w:val="%4."/>
        <w:lvlJc w:val="left"/>
        <w:pPr>
          <w:tabs>
            <w:tab w:val="left" w:pos="900"/>
            <w:tab w:val="left" w:pos="1080"/>
            <w:tab w:val="num" w:pos="2880"/>
          </w:tabs>
          <w:ind w:left="30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6F6CBD0">
        <w:start w:val="1"/>
        <w:numFmt w:val="decimal"/>
        <w:lvlText w:val="%5."/>
        <w:lvlJc w:val="left"/>
        <w:pPr>
          <w:tabs>
            <w:tab w:val="left" w:pos="900"/>
            <w:tab w:val="left" w:pos="1080"/>
            <w:tab w:val="num" w:pos="3600"/>
          </w:tabs>
          <w:ind w:left="378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BE80CEE">
        <w:start w:val="1"/>
        <w:numFmt w:val="decimal"/>
        <w:lvlText w:val="%6."/>
        <w:lvlJc w:val="left"/>
        <w:pPr>
          <w:tabs>
            <w:tab w:val="left" w:pos="900"/>
            <w:tab w:val="left" w:pos="1080"/>
            <w:tab w:val="num" w:pos="4320"/>
          </w:tabs>
          <w:ind w:left="450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A9ADE5C">
        <w:start w:val="1"/>
        <w:numFmt w:val="decimal"/>
        <w:lvlText w:val="%7."/>
        <w:lvlJc w:val="left"/>
        <w:pPr>
          <w:tabs>
            <w:tab w:val="left" w:pos="900"/>
            <w:tab w:val="left" w:pos="1080"/>
            <w:tab w:val="num" w:pos="5040"/>
          </w:tabs>
          <w:ind w:left="522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B01B24">
        <w:start w:val="1"/>
        <w:numFmt w:val="decimal"/>
        <w:lvlText w:val="%8."/>
        <w:lvlJc w:val="left"/>
        <w:pPr>
          <w:tabs>
            <w:tab w:val="left" w:pos="900"/>
            <w:tab w:val="left" w:pos="1080"/>
            <w:tab w:val="num" w:pos="5760"/>
          </w:tabs>
          <w:ind w:left="594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D888EAA">
        <w:start w:val="1"/>
        <w:numFmt w:val="decimal"/>
        <w:lvlText w:val="%9."/>
        <w:lvlJc w:val="left"/>
        <w:pPr>
          <w:tabs>
            <w:tab w:val="left" w:pos="900"/>
            <w:tab w:val="left" w:pos="1080"/>
            <w:tab w:val="num" w:pos="6480"/>
          </w:tabs>
          <w:ind w:left="6660" w:hanging="5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</w:num>
  <w:num w:numId="15">
    <w:abstractNumId w:val="12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6159"/>
    <w:rsid w:val="00260288"/>
    <w:rsid w:val="0038630D"/>
    <w:rsid w:val="00586974"/>
    <w:rsid w:val="005A43EC"/>
    <w:rsid w:val="00650CA6"/>
    <w:rsid w:val="00686159"/>
    <w:rsid w:val="00AB3321"/>
    <w:rsid w:val="00B614AE"/>
    <w:rsid w:val="00FC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159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10">
    <w:name w:val="heading 1"/>
    <w:next w:val="a"/>
    <w:link w:val="11"/>
    <w:qFormat/>
    <w:rsid w:val="00686159"/>
    <w:pPr>
      <w:keepNext/>
      <w:widowControl w:val="0"/>
      <w:spacing w:before="240" w:after="60"/>
      <w:ind w:firstLine="400"/>
      <w:jc w:val="both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20">
    <w:name w:val="heading 2"/>
    <w:next w:val="a"/>
    <w:link w:val="21"/>
    <w:qFormat/>
    <w:rsid w:val="00686159"/>
    <w:pPr>
      <w:keepNext/>
      <w:jc w:val="center"/>
      <w:outlineLvl w:val="1"/>
    </w:pPr>
    <w:rPr>
      <w:rFonts w:cs="Arial Unicode MS"/>
      <w:b/>
      <w:bCs/>
      <w:color w:val="000000"/>
      <w:u w:color="000000"/>
    </w:rPr>
  </w:style>
  <w:style w:type="paragraph" w:styleId="3">
    <w:name w:val="heading 3"/>
    <w:next w:val="a"/>
    <w:link w:val="30"/>
    <w:qFormat/>
    <w:rsid w:val="00686159"/>
    <w:pPr>
      <w:keepNext/>
      <w:jc w:val="center"/>
      <w:outlineLvl w:val="2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41">
    <w:name w:val="heading 4"/>
    <w:next w:val="a"/>
    <w:link w:val="42"/>
    <w:uiPriority w:val="9"/>
    <w:qFormat/>
    <w:rsid w:val="00686159"/>
    <w:pPr>
      <w:keepNext/>
      <w:spacing w:before="240" w:after="60" w:line="276" w:lineRule="auto"/>
      <w:outlineLvl w:val="3"/>
    </w:pPr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paragraph" w:styleId="50">
    <w:name w:val="heading 5"/>
    <w:next w:val="a"/>
    <w:link w:val="51"/>
    <w:qFormat/>
    <w:rsid w:val="00686159"/>
    <w:pPr>
      <w:keepNext/>
      <w:spacing w:line="264" w:lineRule="auto"/>
      <w:ind w:firstLine="567"/>
      <w:jc w:val="both"/>
      <w:outlineLvl w:val="4"/>
    </w:pPr>
    <w:rPr>
      <w:rFonts w:eastAsia="Times New Roman"/>
      <w:b/>
      <w:bCs/>
      <w:color w:val="000000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86159"/>
    <w:rPr>
      <w:u w:val="single"/>
    </w:rPr>
  </w:style>
  <w:style w:type="table" w:customStyle="1" w:styleId="TableNormal">
    <w:name w:val="Table Normal"/>
    <w:rsid w:val="006861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686159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footer"/>
    <w:link w:val="a6"/>
    <w:rsid w:val="0068615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a7">
    <w:name w:val="page number"/>
    <w:uiPriority w:val="99"/>
    <w:rsid w:val="00686159"/>
    <w:rPr>
      <w:lang w:val="ru-RU"/>
    </w:rPr>
  </w:style>
  <w:style w:type="paragraph" w:customStyle="1" w:styleId="a8">
    <w:name w:val="Для таблиц"/>
    <w:rsid w:val="00686159"/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686159"/>
    <w:pPr>
      <w:numPr>
        <w:numId w:val="1"/>
      </w:numPr>
    </w:pPr>
  </w:style>
  <w:style w:type="paragraph" w:customStyle="1" w:styleId="msonormalcxspmiddle">
    <w:name w:val="msonormalcxspmiddle"/>
    <w:rsid w:val="0068615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12">
    <w:name w:val="Обычный1"/>
    <w:rsid w:val="00686159"/>
    <w:pPr>
      <w:spacing w:after="200" w:line="276" w:lineRule="auto"/>
    </w:pPr>
    <w:rPr>
      <w:rFonts w:cs="Arial Unicode MS"/>
      <w:color w:val="000000"/>
      <w:u w:color="000000"/>
    </w:rPr>
  </w:style>
  <w:style w:type="paragraph" w:customStyle="1" w:styleId="Default">
    <w:name w:val="Default"/>
    <w:rsid w:val="00686159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styleId="a9">
    <w:name w:val="Title"/>
    <w:link w:val="aa"/>
    <w:uiPriority w:val="99"/>
    <w:qFormat/>
    <w:rsid w:val="00686159"/>
    <w:pPr>
      <w:suppressAutoHyphens/>
      <w:jc w:val="center"/>
    </w:pPr>
    <w:rPr>
      <w:rFonts w:cs="Arial Unicode MS"/>
      <w:color w:val="000000"/>
      <w:sz w:val="28"/>
      <w:szCs w:val="28"/>
      <w:u w:color="000000"/>
    </w:rPr>
  </w:style>
  <w:style w:type="numbering" w:customStyle="1" w:styleId="2">
    <w:name w:val="Импортированный стиль 2"/>
    <w:rsid w:val="00686159"/>
    <w:pPr>
      <w:numPr>
        <w:numId w:val="3"/>
      </w:numPr>
    </w:pPr>
  </w:style>
  <w:style w:type="paragraph" w:styleId="ab">
    <w:name w:val="Body Text Indent"/>
    <w:aliases w:val="текст,Основной текст 1"/>
    <w:link w:val="ac"/>
    <w:uiPriority w:val="99"/>
    <w:rsid w:val="00686159"/>
    <w:pPr>
      <w:tabs>
        <w:tab w:val="left" w:pos="465"/>
      </w:tabs>
      <w:spacing w:line="360" w:lineRule="atLeast"/>
      <w:ind w:firstLine="947"/>
      <w:jc w:val="both"/>
    </w:pPr>
    <w:rPr>
      <w:rFonts w:eastAsia="Times New Roman"/>
      <w:color w:val="000000"/>
      <w:sz w:val="28"/>
      <w:szCs w:val="28"/>
      <w:u w:color="000000"/>
    </w:rPr>
  </w:style>
  <w:style w:type="paragraph" w:customStyle="1" w:styleId="ConsPlusNormal">
    <w:name w:val="ConsPlusNormal"/>
    <w:rsid w:val="00686159"/>
    <w:pPr>
      <w:widowControl w:val="0"/>
      <w:spacing w:after="200" w:line="276" w:lineRule="auto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31">
    <w:name w:val="Основной текст3"/>
    <w:uiPriority w:val="99"/>
    <w:rsid w:val="00686159"/>
    <w:pPr>
      <w:widowControl w:val="0"/>
      <w:shd w:val="clear" w:color="auto" w:fill="FFFFFF"/>
      <w:spacing w:after="360" w:line="240" w:lineRule="atLeast"/>
      <w:jc w:val="center"/>
    </w:pPr>
    <w:rPr>
      <w:rFonts w:cs="Arial Unicode MS"/>
      <w:color w:val="000000"/>
      <w:spacing w:val="3"/>
      <w:sz w:val="21"/>
      <w:szCs w:val="21"/>
      <w:u w:color="000000"/>
    </w:rPr>
  </w:style>
  <w:style w:type="paragraph" w:customStyle="1" w:styleId="43">
    <w:name w:val="Основной текст (4)"/>
    <w:link w:val="44"/>
    <w:rsid w:val="00686159"/>
    <w:pPr>
      <w:widowControl w:val="0"/>
      <w:shd w:val="clear" w:color="auto" w:fill="FFFFFF"/>
      <w:spacing w:before="180" w:line="322" w:lineRule="exact"/>
      <w:jc w:val="center"/>
    </w:pPr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numbering" w:customStyle="1" w:styleId="4">
    <w:name w:val="Импортированный стиль 4"/>
    <w:rsid w:val="00686159"/>
    <w:pPr>
      <w:numPr>
        <w:numId w:val="5"/>
      </w:numPr>
    </w:pPr>
  </w:style>
  <w:style w:type="numbering" w:customStyle="1" w:styleId="5">
    <w:name w:val="Импортированный стиль 5"/>
    <w:rsid w:val="00686159"/>
    <w:pPr>
      <w:numPr>
        <w:numId w:val="7"/>
      </w:numPr>
    </w:pPr>
  </w:style>
  <w:style w:type="numbering" w:customStyle="1" w:styleId="6">
    <w:name w:val="Импортированный стиль 6"/>
    <w:rsid w:val="00686159"/>
    <w:pPr>
      <w:numPr>
        <w:numId w:val="9"/>
      </w:numPr>
    </w:pPr>
  </w:style>
  <w:style w:type="paragraph" w:styleId="ad">
    <w:name w:val="Subtitle"/>
    <w:next w:val="a"/>
    <w:link w:val="ae"/>
    <w:uiPriority w:val="11"/>
    <w:qFormat/>
    <w:rsid w:val="00686159"/>
    <w:pPr>
      <w:spacing w:after="60" w:line="276" w:lineRule="auto"/>
      <w:jc w:val="center"/>
      <w:outlineLvl w:val="1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Style15">
    <w:name w:val="Style15"/>
    <w:rsid w:val="00686159"/>
    <w:pPr>
      <w:widowControl w:val="0"/>
      <w:spacing w:line="514" w:lineRule="exact"/>
      <w:ind w:firstLine="71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ListParagraph1">
    <w:name w:val="List Paragraph1"/>
    <w:rsid w:val="0068615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">
    <w:name w:val="List Paragraph"/>
    <w:uiPriority w:val="34"/>
    <w:qFormat/>
    <w:rsid w:val="00686159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0">
    <w:name w:val="Body Text"/>
    <w:link w:val="af1"/>
    <w:uiPriority w:val="99"/>
    <w:rsid w:val="00686159"/>
    <w:pPr>
      <w:spacing w:after="12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2">
    <w:name w:val="список с точками"/>
    <w:uiPriority w:val="99"/>
    <w:rsid w:val="00686159"/>
    <w:pPr>
      <w:tabs>
        <w:tab w:val="left" w:pos="795"/>
      </w:tabs>
      <w:spacing w:line="312" w:lineRule="auto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af3">
    <w:name w:val="......."/>
    <w:next w:val="a"/>
    <w:uiPriority w:val="99"/>
    <w:rsid w:val="00686159"/>
    <w:pPr>
      <w:tabs>
        <w:tab w:val="left" w:pos="607"/>
      </w:tabs>
    </w:pPr>
    <w:rPr>
      <w:rFonts w:cs="Arial Unicode MS"/>
      <w:color w:val="000000"/>
      <w:sz w:val="24"/>
      <w:szCs w:val="24"/>
      <w:u w:color="000000"/>
    </w:rPr>
  </w:style>
  <w:style w:type="paragraph" w:styleId="af4">
    <w:name w:val="Normal (Web)"/>
    <w:uiPriority w:val="99"/>
    <w:rsid w:val="00686159"/>
    <w:pPr>
      <w:tabs>
        <w:tab w:val="left" w:pos="465"/>
      </w:tabs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customStyle="1" w:styleId="msonormalcxsplast">
    <w:name w:val="msonormalcxsplast"/>
    <w:uiPriority w:val="99"/>
    <w:rsid w:val="00686159"/>
    <w:pPr>
      <w:widowControl w:val="0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rsid w:val="00686159"/>
    <w:pPr>
      <w:numPr>
        <w:numId w:val="10"/>
      </w:numPr>
    </w:pPr>
  </w:style>
  <w:style w:type="character" w:customStyle="1" w:styleId="Hyperlink0">
    <w:name w:val="Hyperlink.0"/>
    <w:basedOn w:val="a7"/>
    <w:rsid w:val="00686159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22">
    <w:name w:val="Body Text 2"/>
    <w:link w:val="23"/>
    <w:uiPriority w:val="99"/>
    <w:rsid w:val="00686159"/>
    <w:pPr>
      <w:widowControl w:val="0"/>
      <w:spacing w:after="120" w:line="480" w:lineRule="auto"/>
      <w:ind w:firstLine="400"/>
      <w:jc w:val="both"/>
    </w:pPr>
    <w:rPr>
      <w:rFonts w:cs="Arial Unicode MS"/>
      <w:color w:val="000000"/>
      <w:sz w:val="24"/>
      <w:szCs w:val="24"/>
      <w:u w:color="000000"/>
    </w:rPr>
  </w:style>
  <w:style w:type="paragraph" w:customStyle="1" w:styleId="p12">
    <w:name w:val="p12"/>
    <w:rsid w:val="00686159"/>
    <w:pPr>
      <w:spacing w:before="100" w:after="100"/>
      <w:ind w:firstLine="720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40">
    <w:name w:val="Импортированный стиль 4.0"/>
    <w:rsid w:val="00686159"/>
    <w:pPr>
      <w:numPr>
        <w:numId w:val="14"/>
      </w:numPr>
    </w:pPr>
  </w:style>
  <w:style w:type="paragraph" w:customStyle="1" w:styleId="af5">
    <w:name w:val="Список_Маркированный"/>
    <w:rsid w:val="00686159"/>
    <w:pPr>
      <w:tabs>
        <w:tab w:val="left" w:pos="1004"/>
      </w:tabs>
      <w:spacing w:line="360" w:lineRule="auto"/>
      <w:jc w:val="both"/>
    </w:pPr>
    <w:rPr>
      <w:rFonts w:cs="Arial Unicode MS"/>
      <w:color w:val="000000"/>
      <w:sz w:val="28"/>
      <w:szCs w:val="28"/>
      <w:u w:color="000000"/>
    </w:rPr>
  </w:style>
  <w:style w:type="character" w:customStyle="1" w:styleId="aa">
    <w:name w:val="Название Знак"/>
    <w:link w:val="a9"/>
    <w:uiPriority w:val="99"/>
    <w:rsid w:val="00586974"/>
    <w:rPr>
      <w:rFonts w:cs="Arial Unicode MS"/>
      <w:color w:val="000000"/>
      <w:sz w:val="28"/>
      <w:szCs w:val="28"/>
      <w:u w:color="000000"/>
    </w:rPr>
  </w:style>
  <w:style w:type="character" w:customStyle="1" w:styleId="21">
    <w:name w:val="Заголовок 2 Знак"/>
    <w:link w:val="20"/>
    <w:locked/>
    <w:rsid w:val="00586974"/>
    <w:rPr>
      <w:rFonts w:cs="Arial Unicode MS"/>
      <w:b/>
      <w:bCs/>
      <w:color w:val="000000"/>
      <w:u w:color="000000"/>
    </w:rPr>
  </w:style>
  <w:style w:type="character" w:customStyle="1" w:styleId="30">
    <w:name w:val="Заголовок 3 Знак"/>
    <w:link w:val="3"/>
    <w:locked/>
    <w:rsid w:val="00586974"/>
    <w:rPr>
      <w:rFonts w:cs="Arial Unicode MS"/>
      <w:b/>
      <w:bCs/>
      <w:color w:val="000000"/>
      <w:sz w:val="28"/>
      <w:szCs w:val="28"/>
      <w:u w:color="000000"/>
    </w:rPr>
  </w:style>
  <w:style w:type="character" w:customStyle="1" w:styleId="42">
    <w:name w:val="Заголовок 4 Знак"/>
    <w:link w:val="41"/>
    <w:uiPriority w:val="9"/>
    <w:locked/>
    <w:rsid w:val="00586974"/>
    <w:rPr>
      <w:rFonts w:ascii="Calibri" w:eastAsia="Calibri" w:hAnsi="Calibri" w:cs="Calibri"/>
      <w:b/>
      <w:bCs/>
      <w:color w:val="000000"/>
      <w:sz w:val="28"/>
      <w:szCs w:val="28"/>
      <w:u w:color="000000"/>
    </w:rPr>
  </w:style>
  <w:style w:type="character" w:customStyle="1" w:styleId="51">
    <w:name w:val="Заголовок 5 Знак"/>
    <w:link w:val="50"/>
    <w:locked/>
    <w:rsid w:val="00586974"/>
    <w:rPr>
      <w:rFonts w:eastAsia="Times New Roman"/>
      <w:b/>
      <w:bCs/>
      <w:color w:val="000000"/>
      <w:sz w:val="21"/>
      <w:szCs w:val="21"/>
      <w:u w:color="000000"/>
    </w:rPr>
  </w:style>
  <w:style w:type="table" w:styleId="af6">
    <w:name w:val="Table Grid"/>
    <w:basedOn w:val="a1"/>
    <w:uiPriority w:val="5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locked/>
    <w:rsid w:val="0058697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f7">
    <w:name w:val="header"/>
    <w:basedOn w:val="a"/>
    <w:link w:val="af8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color w:val="auto"/>
      <w:sz w:val="22"/>
      <w:szCs w:val="22"/>
      <w:bdr w:val="none" w:sz="0" w:space="0" w:color="auto"/>
      <w:lang w:eastAsia="en-US"/>
    </w:rPr>
  </w:style>
  <w:style w:type="character" w:customStyle="1" w:styleId="af8">
    <w:name w:val="Верхний колонтитул Знак"/>
    <w:basedOn w:val="a0"/>
    <w:link w:val="af7"/>
    <w:rsid w:val="00586974"/>
    <w:rPr>
      <w:rFonts w:ascii="Calibri" w:eastAsia="Times New Roman" w:hAnsi="Calibri"/>
      <w:sz w:val="22"/>
      <w:szCs w:val="22"/>
      <w:bdr w:val="none" w:sz="0" w:space="0" w:color="auto"/>
      <w:lang w:eastAsia="en-US"/>
    </w:rPr>
  </w:style>
  <w:style w:type="character" w:customStyle="1" w:styleId="ac">
    <w:name w:val="Основной текст с отступом Знак"/>
    <w:aliases w:val="текст Знак,Основной текст 1 Знак"/>
    <w:link w:val="ab"/>
    <w:uiPriority w:val="99"/>
    <w:locked/>
    <w:rsid w:val="00586974"/>
    <w:rPr>
      <w:rFonts w:eastAsia="Times New Roman"/>
      <w:color w:val="000000"/>
      <w:sz w:val="28"/>
      <w:szCs w:val="28"/>
      <w:u w:color="000000"/>
    </w:rPr>
  </w:style>
  <w:style w:type="paragraph" w:customStyle="1" w:styleId="caaieiaie2">
    <w:name w:val="caaieiaie 2"/>
    <w:basedOn w:val="a"/>
    <w:next w:val="a"/>
    <w:rsid w:val="00586974"/>
    <w:pPr>
      <w:keepNext/>
      <w:widowControl w:val="0"/>
      <w:numPr>
        <w:numId w:val="1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uppressAutoHyphens w:val="0"/>
      <w:spacing w:after="240" w:line="480" w:lineRule="auto"/>
    </w:pPr>
    <w:rPr>
      <w:color w:val="auto"/>
      <w:sz w:val="28"/>
      <w:szCs w:val="20"/>
      <w:bdr w:val="none" w:sz="0" w:space="0" w:color="auto"/>
    </w:rPr>
  </w:style>
  <w:style w:type="paragraph" w:customStyle="1" w:styleId="Standard">
    <w:name w:val="Standard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eastAsia="Times New Roman" w:cs="Tahoma"/>
      <w:color w:val="000000"/>
      <w:kern w:val="3"/>
      <w:sz w:val="24"/>
      <w:szCs w:val="24"/>
      <w:bdr w:val="none" w:sz="0" w:space="0" w:color="auto"/>
      <w:lang w:val="en-US" w:eastAsia="en-US"/>
    </w:rPr>
  </w:style>
  <w:style w:type="character" w:customStyle="1" w:styleId="ae">
    <w:name w:val="Подзаголовок Знак"/>
    <w:link w:val="ad"/>
    <w:uiPriority w:val="11"/>
    <w:locked/>
    <w:rsid w:val="00586974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af9">
    <w:name w:val="Strong"/>
    <w:uiPriority w:val="99"/>
    <w:qFormat/>
    <w:rsid w:val="00586974"/>
    <w:rPr>
      <w:rFonts w:cs="Times New Roman"/>
      <w:b/>
    </w:rPr>
  </w:style>
  <w:style w:type="character" w:customStyle="1" w:styleId="af1">
    <w:name w:val="Основной текст Знак"/>
    <w:link w:val="af0"/>
    <w:uiPriority w:val="99"/>
    <w:locked/>
    <w:rsid w:val="00586974"/>
    <w:rPr>
      <w:rFonts w:cs="Arial Unicode MS"/>
      <w:color w:val="000000"/>
      <w:sz w:val="24"/>
      <w:szCs w:val="24"/>
      <w:u w:color="000000"/>
    </w:rPr>
  </w:style>
  <w:style w:type="character" w:customStyle="1" w:styleId="afa">
    <w:name w:val="Основной текст + Полужирный"/>
    <w:aliases w:val="Интервал 0 pt2"/>
    <w:uiPriority w:val="99"/>
    <w:rsid w:val="00586974"/>
    <w:rPr>
      <w:rFonts w:ascii="Times New Roman" w:hAnsi="Times New Roman"/>
      <w:b/>
      <w:color w:val="000000"/>
      <w:spacing w:val="-3"/>
      <w:w w:val="100"/>
      <w:position w:val="0"/>
      <w:sz w:val="20"/>
      <w:u w:val="none"/>
      <w:lang w:val="ru-RU"/>
    </w:rPr>
  </w:style>
  <w:style w:type="character" w:customStyle="1" w:styleId="23">
    <w:name w:val="Основной текст 2 Знак"/>
    <w:link w:val="22"/>
    <w:uiPriority w:val="99"/>
    <w:locked/>
    <w:rsid w:val="00586974"/>
    <w:rPr>
      <w:rFonts w:cs="Arial Unicode MS"/>
      <w:color w:val="000000"/>
      <w:sz w:val="24"/>
      <w:szCs w:val="24"/>
      <w:u w:color="000000"/>
    </w:rPr>
  </w:style>
  <w:style w:type="paragraph" w:customStyle="1" w:styleId="ConsNonformat">
    <w:name w:val="ConsNonformat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ourier New" w:eastAsia="Times New Roman" w:hAnsi="Courier New" w:cs="Courier New"/>
      <w:bdr w:val="none" w:sz="0" w:space="0" w:color="auto"/>
    </w:rPr>
  </w:style>
  <w:style w:type="paragraph" w:styleId="afb">
    <w:name w:val="Balloon Text"/>
    <w:basedOn w:val="a"/>
    <w:link w:val="afc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Tahoma" w:hAnsi="Tahoma"/>
      <w:color w:val="auto"/>
      <w:sz w:val="16"/>
      <w:szCs w:val="20"/>
      <w:bdr w:val="none" w:sz="0" w:space="0" w:color="auto"/>
      <w:lang w:eastAsia="en-US"/>
    </w:rPr>
  </w:style>
  <w:style w:type="character" w:customStyle="1" w:styleId="afc">
    <w:name w:val="Текст выноски Знак"/>
    <w:basedOn w:val="a0"/>
    <w:link w:val="afb"/>
    <w:rsid w:val="00586974"/>
    <w:rPr>
      <w:rFonts w:ascii="Tahoma" w:eastAsia="Times New Roman" w:hAnsi="Tahoma"/>
      <w:sz w:val="16"/>
      <w:bdr w:val="none" w:sz="0" w:space="0" w:color="auto"/>
      <w:lang w:eastAsia="en-US"/>
    </w:rPr>
  </w:style>
  <w:style w:type="character" w:customStyle="1" w:styleId="FontStyle28">
    <w:name w:val="Font Style28"/>
    <w:rsid w:val="00586974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483" w:lineRule="exact"/>
      <w:ind w:firstLine="720"/>
    </w:pPr>
    <w:rPr>
      <w:color w:val="auto"/>
      <w:bdr w:val="none" w:sz="0" w:space="0" w:color="auto"/>
    </w:rPr>
  </w:style>
  <w:style w:type="paragraph" w:customStyle="1" w:styleId="Style20">
    <w:name w:val="Style20"/>
    <w:basedOn w:val="a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</w:pPr>
    <w:rPr>
      <w:color w:val="auto"/>
      <w:bdr w:val="none" w:sz="0" w:space="0" w:color="auto"/>
    </w:rPr>
  </w:style>
  <w:style w:type="character" w:customStyle="1" w:styleId="FontStyle30">
    <w:name w:val="Font Style30"/>
    <w:rsid w:val="00586974"/>
    <w:rPr>
      <w:rFonts w:ascii="Times New Roman" w:hAnsi="Times New Roman"/>
      <w:i/>
      <w:sz w:val="26"/>
    </w:rPr>
  </w:style>
  <w:style w:type="character" w:customStyle="1" w:styleId="afd">
    <w:name w:val="Основной текст_"/>
    <w:link w:val="48"/>
    <w:locked/>
    <w:rsid w:val="00586974"/>
    <w:rPr>
      <w:sz w:val="21"/>
      <w:szCs w:val="21"/>
    </w:rPr>
  </w:style>
  <w:style w:type="paragraph" w:customStyle="1" w:styleId="48">
    <w:name w:val="Основной текст48"/>
    <w:basedOn w:val="a"/>
    <w:link w:val="afd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520" w:line="250" w:lineRule="exact"/>
      <w:ind w:hanging="1020"/>
    </w:pPr>
    <w:rPr>
      <w:rFonts w:eastAsia="Arial Unicode MS"/>
      <w:color w:val="auto"/>
      <w:sz w:val="21"/>
      <w:szCs w:val="21"/>
    </w:rPr>
  </w:style>
  <w:style w:type="paragraph" w:customStyle="1" w:styleId="BodyText21">
    <w:name w:val="Body Text 21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color w:val="auto"/>
      <w:sz w:val="28"/>
      <w:szCs w:val="20"/>
      <w:u w:val="single"/>
      <w:bdr w:val="none" w:sz="0" w:space="0" w:color="auto"/>
    </w:rPr>
  </w:style>
  <w:style w:type="character" w:customStyle="1" w:styleId="apple-converted-space">
    <w:name w:val="apple-converted-space"/>
    <w:rsid w:val="00586974"/>
    <w:rPr>
      <w:rFonts w:cs="Times New Roman"/>
    </w:rPr>
  </w:style>
  <w:style w:type="character" w:customStyle="1" w:styleId="24">
    <w:name w:val="Знак Знак2"/>
    <w:semiHidden/>
    <w:locked/>
    <w:rsid w:val="00586974"/>
    <w:rPr>
      <w:b/>
      <w:lang w:val="ru-RU" w:eastAsia="ru-RU" w:bidi="ar-SA"/>
    </w:rPr>
  </w:style>
  <w:style w:type="character" w:customStyle="1" w:styleId="13">
    <w:name w:val="Знак Знак1"/>
    <w:semiHidden/>
    <w:locked/>
    <w:rsid w:val="00586974"/>
    <w:rPr>
      <w:b/>
      <w:sz w:val="28"/>
      <w:lang w:val="ru-RU" w:eastAsia="ru-RU" w:bidi="ar-SA"/>
    </w:rPr>
  </w:style>
  <w:style w:type="paragraph" w:customStyle="1" w:styleId="14">
    <w:name w:val="Абзац списка1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bdr w:val="none" w:sz="0" w:space="0" w:color="auto"/>
      <w:lang w:eastAsia="en-US"/>
    </w:rPr>
  </w:style>
  <w:style w:type="character" w:customStyle="1" w:styleId="FontStyle34">
    <w:name w:val="Font Style34"/>
    <w:rsid w:val="00586974"/>
    <w:rPr>
      <w:rFonts w:ascii="Times New Roman" w:hAnsi="Times New Roman" w:cs="Times New Roman" w:hint="default"/>
      <w:sz w:val="26"/>
      <w:szCs w:val="26"/>
    </w:rPr>
  </w:style>
  <w:style w:type="paragraph" w:customStyle="1" w:styleId="25">
    <w:name w:val="Обычный2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character" w:customStyle="1" w:styleId="32">
    <w:name w:val="Знак Знак3"/>
    <w:locked/>
    <w:rsid w:val="00586974"/>
    <w:rPr>
      <w:b/>
      <w:bCs/>
      <w:sz w:val="22"/>
      <w:szCs w:val="21"/>
      <w:lang w:val="ru-RU" w:eastAsia="ru-RU" w:bidi="ar-SA"/>
    </w:rPr>
  </w:style>
  <w:style w:type="paragraph" w:styleId="afe">
    <w:name w:val="Plain Text"/>
    <w:basedOn w:val="a"/>
    <w:link w:val="aff"/>
    <w:unhideWhenUsed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onsolas" w:eastAsia="Calibri" w:hAnsi="Consolas" w:cs="Consolas"/>
      <w:color w:val="auto"/>
      <w:sz w:val="21"/>
      <w:szCs w:val="21"/>
      <w:bdr w:val="none" w:sz="0" w:space="0" w:color="auto"/>
      <w:lang w:eastAsia="en-US"/>
    </w:rPr>
  </w:style>
  <w:style w:type="character" w:customStyle="1" w:styleId="aff">
    <w:name w:val="Текст Знак"/>
    <w:basedOn w:val="a0"/>
    <w:link w:val="afe"/>
    <w:rsid w:val="00586974"/>
    <w:rPr>
      <w:rFonts w:ascii="Consolas" w:eastAsia="Calibri" w:hAnsi="Consolas" w:cs="Consolas"/>
      <w:sz w:val="21"/>
      <w:szCs w:val="21"/>
      <w:bdr w:val="none" w:sz="0" w:space="0" w:color="auto"/>
      <w:lang w:eastAsia="en-US"/>
    </w:rPr>
  </w:style>
  <w:style w:type="character" w:customStyle="1" w:styleId="44">
    <w:name w:val="Основной текст (4)_"/>
    <w:link w:val="43"/>
    <w:rsid w:val="00586974"/>
    <w:rPr>
      <w:rFonts w:cs="Arial Unicode MS"/>
      <w:b/>
      <w:bCs/>
      <w:color w:val="000000"/>
      <w:sz w:val="26"/>
      <w:szCs w:val="26"/>
      <w:u w:color="000000"/>
      <w:shd w:val="clear" w:color="auto" w:fill="FFFFFF"/>
    </w:rPr>
  </w:style>
  <w:style w:type="character" w:customStyle="1" w:styleId="45">
    <w:name w:val="Основной текст (4) + Не полужирный"/>
    <w:rsid w:val="0058697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Heading2Char">
    <w:name w:val="Heading 2 Char"/>
    <w:locked/>
    <w:rsid w:val="0058697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3Char">
    <w:name w:val="Heading 3 Char"/>
    <w:locked/>
    <w:rsid w:val="0058697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4Char">
    <w:name w:val="Heading 4 Char"/>
    <w:locked/>
    <w:rsid w:val="00586974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locked/>
    <w:rsid w:val="00586974"/>
    <w:rPr>
      <w:rFonts w:ascii="Times New Roman" w:hAnsi="Times New Roman" w:cs="Times New Roman"/>
      <w:b/>
      <w:bCs/>
      <w:sz w:val="21"/>
      <w:szCs w:val="21"/>
      <w:lang w:eastAsia="ru-RU"/>
    </w:rPr>
  </w:style>
  <w:style w:type="character" w:customStyle="1" w:styleId="FooterChar">
    <w:name w:val="Footer Char"/>
    <w:locked/>
    <w:rsid w:val="00586974"/>
    <w:rPr>
      <w:rFonts w:ascii="Calibri" w:hAnsi="Calibri" w:cs="Calibri"/>
    </w:rPr>
  </w:style>
  <w:style w:type="character" w:customStyle="1" w:styleId="HeaderChar">
    <w:name w:val="Header Char"/>
    <w:locked/>
    <w:rsid w:val="00586974"/>
    <w:rPr>
      <w:rFonts w:ascii="Calibri" w:hAnsi="Calibri" w:cs="Calibri"/>
    </w:rPr>
  </w:style>
  <w:style w:type="character" w:customStyle="1" w:styleId="BodyTextIndentChar">
    <w:name w:val="Body Text Indent Char"/>
    <w:aliases w:val="текст Char,Основной текст 1 Char"/>
    <w:locked/>
    <w:rsid w:val="00586974"/>
    <w:rPr>
      <w:rFonts w:ascii="TimesET" w:hAnsi="TimesET" w:cs="TimesET"/>
      <w:sz w:val="28"/>
      <w:szCs w:val="28"/>
      <w:lang w:val="ru-RU" w:eastAsia="ru-RU"/>
    </w:rPr>
  </w:style>
  <w:style w:type="character" w:customStyle="1" w:styleId="TitleChar">
    <w:name w:val="Title Char"/>
    <w:locked/>
    <w:rsid w:val="0058697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ubtitleChar">
    <w:name w:val="Subtitle Char"/>
    <w:locked/>
    <w:rsid w:val="00586974"/>
    <w:rPr>
      <w:rFonts w:ascii="Cambria" w:hAnsi="Cambria" w:cs="Cambria"/>
      <w:sz w:val="24"/>
      <w:szCs w:val="24"/>
    </w:rPr>
  </w:style>
  <w:style w:type="character" w:customStyle="1" w:styleId="BodyTextChar">
    <w:name w:val="Body Text Char"/>
    <w:locked/>
    <w:rsid w:val="005869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locked/>
    <w:rsid w:val="0058697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586974"/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26">
    <w:name w:val="Обычный2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Calibri"/>
      <w:bdr w:val="none" w:sz="0" w:space="0" w:color="auto"/>
    </w:rPr>
  </w:style>
  <w:style w:type="paragraph" w:customStyle="1" w:styleId="ListParagraph2">
    <w:name w:val="List Paragraph2"/>
    <w:basedOn w:val="a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bdr w:val="none" w:sz="0" w:space="0" w:color="auto"/>
      <w:lang w:eastAsia="en-US"/>
    </w:rPr>
  </w:style>
  <w:style w:type="paragraph" w:customStyle="1" w:styleId="msonormalcxspmiddlecxsplast">
    <w:name w:val="msonormalcxspmiddlecxsplast"/>
    <w:basedOn w:val="a"/>
    <w:uiPriority w:val="9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</w:rPr>
  </w:style>
  <w:style w:type="paragraph" w:customStyle="1" w:styleId="msonormalcxspmiddlecxspmiddle">
    <w:name w:val="msonormalcxspmiddlecxspmiddle"/>
    <w:basedOn w:val="a"/>
    <w:uiPriority w:val="99"/>
    <w:rsid w:val="005869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bdr w:val="none" w:sz="0" w:space="0" w:color="auto"/>
    </w:rPr>
  </w:style>
  <w:style w:type="character" w:customStyle="1" w:styleId="11">
    <w:name w:val="Заголовок 1 Знак"/>
    <w:basedOn w:val="a0"/>
    <w:link w:val="10"/>
    <w:rsid w:val="00586974"/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customStyle="1" w:styleId="FR2">
    <w:name w:val="FR2"/>
    <w:rsid w:val="0058697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643"/>
      </w:tabs>
      <w:spacing w:line="300" w:lineRule="auto"/>
      <w:ind w:firstLine="720"/>
      <w:jc w:val="both"/>
    </w:pPr>
    <w:rPr>
      <w:rFonts w:eastAsia="Times New Roman"/>
      <w:sz w:val="28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6012</Words>
  <Characters>34272</Characters>
  <Application>Microsoft Office Word</Application>
  <DocSecurity>0</DocSecurity>
  <Lines>285</Lines>
  <Paragraphs>80</Paragraphs>
  <ScaleCrop>false</ScaleCrop>
  <Company>NGLU</Company>
  <LinksUpToDate>false</LinksUpToDate>
  <CharactersWithSpaces>40204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geklic</cp:lastModifiedBy>
  <cp:revision>6</cp:revision>
  <dcterms:created xsi:type="dcterms:W3CDTF">2020-10-06T10:52:00Z</dcterms:created>
  <dcterms:modified xsi:type="dcterms:W3CDTF">2020-10-06T11:10:00Z</dcterms:modified>
</cp:coreProperties>
</file>