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РОССИЙСКОЙ ФЕДЕРАЦИИ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26 ноября 2007 г N 804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УТВЕРЖДЕНИИ ПОЛОЖЕНИЯ О ГРАЖДАНСКОЙ ОБОРОНЕ В РОССИЙСКОЙ ФЕДЕРАЦИИ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</w:pPr>
      <w:r>
        <w:t xml:space="preserve">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Постановлений Правительства РФ </w:t>
      </w:r>
      <w:hyperlink r:id="rId4" w:anchor="l0">
        <w:r>
          <w:rPr>
            <w:u w:val="single"/>
          </w:rPr>
          <w:t>от 28.02.2013 N 167</w:t>
        </w:r>
      </w:hyperlink>
      <w:r>
        <w:t xml:space="preserve">, </w:t>
      </w:r>
      <w:hyperlink r:id="rId5" w:anchor="l0">
        <w:r>
          <w:rPr>
            <w:u w:val="single"/>
          </w:rPr>
          <w:t>от 15.10.2014 N 1054</w:t>
        </w:r>
      </w:hyperlink>
      <w:r>
        <w:t xml:space="preserve">, </w:t>
      </w:r>
      <w:hyperlink r:id="rId6" w:anchor="l0">
        <w:r>
          <w:rPr>
            <w:u w:val="single"/>
          </w:rPr>
          <w:t>от 14.11.2015 N 1231</w:t>
        </w:r>
      </w:hyperlink>
      <w:r>
        <w:t xml:space="preserve">, </w:t>
      </w:r>
      <w:hyperlink r:id="rId7" w:anchor="l14">
        <w:r>
          <w:rPr>
            <w:u w:val="single"/>
          </w:rPr>
          <w:t>от 25.04.2019 N 497</w:t>
        </w:r>
      </w:hyperlink>
      <w:r>
        <w:t xml:space="preserve">, </w:t>
      </w:r>
      <w:hyperlink r:id="rId8" w:anchor="l0">
        <w:r>
          <w:rPr>
            <w:u w:val="single"/>
          </w:rPr>
          <w:t>от 30.09.2019 N 1274</w:t>
        </w:r>
      </w:hyperlink>
      <w:r>
        <w:t>)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В соответствии с Федеральным </w:t>
      </w:r>
      <w:hyperlink r:id="rId9" w:anchor="l0">
        <w:r>
          <w:rPr>
            <w:u w:val="single"/>
          </w:rPr>
          <w:t>законом</w:t>
        </w:r>
      </w:hyperlink>
      <w:r>
        <w:t xml:space="preserve"> "О гражданской обороне" и Указом Президента Российской Федерации от 11 июля 2004 г </w:t>
      </w:r>
      <w:r>
        <w:t>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1. Утвердить прилагаемое Положение о гражданской обороне в Р</w:t>
      </w:r>
      <w:r>
        <w:t>оссийской Федерации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2. Признать утратившими силу: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постановление Правительства Российской Федерации </w:t>
      </w:r>
      <w:hyperlink r:id="rId10" w:anchor="l0">
        <w:r>
          <w:rPr>
            <w:u w:val="single"/>
          </w:rPr>
          <w:t>от 10 июня 1999 г N 620</w:t>
        </w:r>
      </w:hyperlink>
      <w:r>
        <w:t xml:space="preserve"> "О гражданских организациях гражданской обор</w:t>
      </w:r>
      <w:r>
        <w:t xml:space="preserve">оны" (Собрание законодательства Российской Федерации, 1999, N 24, </w:t>
      </w:r>
      <w:proofErr w:type="spellStart"/>
      <w:proofErr w:type="gramStart"/>
      <w:r>
        <w:t>ст</w:t>
      </w:r>
      <w:proofErr w:type="spellEnd"/>
      <w:proofErr w:type="gramEnd"/>
      <w:r>
        <w:t xml:space="preserve"> 2982);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постановление Правительства Российской Федерации </w:t>
      </w:r>
      <w:hyperlink r:id="rId11" w:anchor="l0">
        <w:r>
          <w:rPr>
            <w:u w:val="single"/>
          </w:rPr>
          <w:t>от 18 ноября 1999 г N 1266</w:t>
        </w:r>
      </w:hyperlink>
      <w:r>
        <w:t xml:space="preserve"> "О федеральных </w:t>
      </w:r>
      <w:r>
        <w:t xml:space="preserve">службах гражданской обороны" (Собрание законодательства Российской Федерации, 1999, N 47, </w:t>
      </w:r>
      <w:proofErr w:type="spellStart"/>
      <w:proofErr w:type="gramStart"/>
      <w:r>
        <w:t>ст</w:t>
      </w:r>
      <w:proofErr w:type="spellEnd"/>
      <w:proofErr w:type="gramEnd"/>
      <w:r>
        <w:t xml:space="preserve"> 5718);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hyperlink r:id="rId12" w:anchor="l187">
        <w:r w:rsidR="00730710">
          <w:rPr>
            <w:u w:val="single"/>
          </w:rPr>
          <w:t>пункт 44</w:t>
        </w:r>
      </w:hyperlink>
      <w:r w:rsidR="00730710">
        <w:t xml:space="preserve"> изменений и дополнений, которые вносятся в акты Правител</w:t>
      </w:r>
      <w:r w:rsidR="00730710">
        <w:t xml:space="preserve">ьства Российской Федерации по вопросам пожарной безопасности, утвержденных постановлением Правительства Российской Федерации от 8 августа 2003 г N 475 (Собрание законодательства Российской Федерации, 2003, N 33, </w:t>
      </w:r>
      <w:proofErr w:type="spellStart"/>
      <w:proofErr w:type="gramStart"/>
      <w:r w:rsidR="00730710">
        <w:t>ст</w:t>
      </w:r>
      <w:proofErr w:type="spellEnd"/>
      <w:proofErr w:type="gramEnd"/>
      <w:r w:rsidR="00730710">
        <w:t xml:space="preserve"> 3269).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Председатель Правительства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Российской Федерации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ВЗУБКОВ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УТВЕРЖДЕНО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lastRenderedPageBreak/>
        <w:t>Постановлением Правительства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Российской Федерации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от 26 ноября 2007 г N 804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ГРАЖДАНСКОЙ ОБОРОНЕ В РОССИЙСКОЙ ФЕДЕРАЦИИ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</w:pPr>
      <w:r>
        <w:t xml:space="preserve">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Постановлений Правительства РФ </w:t>
      </w:r>
      <w:hyperlink r:id="rId13" w:anchor="l0">
        <w:r>
          <w:rPr>
            <w:u w:val="single"/>
          </w:rPr>
          <w:t>от 28.02.2013 N 167</w:t>
        </w:r>
      </w:hyperlink>
      <w:r>
        <w:t xml:space="preserve">, </w:t>
      </w:r>
      <w:hyperlink r:id="rId14" w:anchor="l240">
        <w:r>
          <w:rPr>
            <w:u w:val="single"/>
          </w:rPr>
          <w:t>от 15.10.2014 N 1054</w:t>
        </w:r>
      </w:hyperlink>
      <w:r>
        <w:t xml:space="preserve">, </w:t>
      </w:r>
      <w:hyperlink r:id="rId15" w:anchor="l0">
        <w:r>
          <w:rPr>
            <w:u w:val="single"/>
          </w:rPr>
          <w:t>от 14.11.2015 N 1231</w:t>
        </w:r>
      </w:hyperlink>
      <w:r>
        <w:t xml:space="preserve">, </w:t>
      </w:r>
      <w:hyperlink r:id="rId16" w:anchor="l33">
        <w:r>
          <w:rPr>
            <w:u w:val="single"/>
          </w:rPr>
          <w:t>от 25.04.2019 N 497</w:t>
        </w:r>
      </w:hyperlink>
      <w:r>
        <w:t xml:space="preserve">, </w:t>
      </w:r>
      <w:hyperlink r:id="rId17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CA40F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1. Настоящее Положение разработано в соответствии с Федеральным </w:t>
      </w:r>
      <w:hyperlink r:id="rId18" w:anchor="l0">
        <w:r>
          <w:rPr>
            <w:u w:val="single"/>
          </w:rPr>
          <w:t>законом</w:t>
        </w:r>
      </w:hyperlink>
      <w:r>
        <w:t xml:space="preserve"> "О гражданской обороне" и определяет порядок </w:t>
      </w:r>
      <w:r>
        <w:t>подготовки к ведению и ведения гражданской обороны в Российской Федерации, а также основные мероприятия по гражданской обороне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2. Подготовка к ведению гражданской обороны заключается в заблаговременном выполнении мероприятий по подготовке к защите населени</w:t>
      </w:r>
      <w:r>
        <w:t xml:space="preserve">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</w:t>
      </w:r>
      <w:r>
        <w:t xml:space="preserve">ьства РФ </w:t>
      </w:r>
      <w:hyperlink r:id="rId19" w:anchor="l11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Ведение гражданской обороны заключается в выполнении мероприятий по защите населения, материальных и культурных ценностей на территори</w:t>
      </w:r>
      <w:r>
        <w:t xml:space="preserve">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20" w:anchor="l11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Мероприятия по гражданской обороне в Российской Федерации организуются и проводятся на всей территории страны на федеральном, региональном, местном уровнях и в организациях в соответств</w:t>
      </w:r>
      <w:r>
        <w:t xml:space="preserve">ии с </w:t>
      </w:r>
      <w:hyperlink r:id="rId21" w:anchor="l0">
        <w:r>
          <w:rPr>
            <w:u w:val="singl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</w:t>
      </w:r>
      <w:r>
        <w:t>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 xml:space="preserve">, а также настоящим Положением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</w:t>
      </w:r>
      <w:r>
        <w:t xml:space="preserve">ства РФ </w:t>
      </w:r>
      <w:hyperlink r:id="rId22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Обеспечение выполнения мероприятий по гражданской обороне в федеральных органах исполнительной власти, органах государственной власти с</w:t>
      </w:r>
      <w:r>
        <w:t xml:space="preserve">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</w:t>
      </w:r>
      <w:r>
        <w:t xml:space="preserve">вления Правительства РФ </w:t>
      </w:r>
      <w:hyperlink r:id="rId23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3. Федеральные органы исполнительной власти, органы государственной власти субъектов Российской Федерации, органы местн</w:t>
      </w:r>
      <w:r>
        <w:t>ого самоуправления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</w:t>
      </w:r>
      <w:r>
        <w:t xml:space="preserve"> и иных средств, планируют и осуществляют мероприятия по гражданской обороне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24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определяют перечень организаций, обеспечивающих выполнение мероприятий по гражданской обороне федерального органа исполн</w:t>
      </w:r>
      <w:r>
        <w:t xml:space="preserve">ительной власти, и организаций, обеспечивающих выполнение мероприятий регионального или местного уровня по гражданской обороне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25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4. Порядок подготовки к ведению гражданской обороны: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26" w:anchor="l2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федеральном органе исполнител</w:t>
      </w:r>
      <w:r>
        <w:t>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</w:t>
      </w:r>
      <w:r>
        <w:t>ациям и ликвидации последствий стихийных бедствий;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</w:t>
      </w:r>
      <w:r>
        <w:t>ководителем высшего исполнительного органа государственной власти субъекта Российской Федерации) по согласованию с соответствующим территориальным органом Министерства Российской Федерации по делам гражданской обороны, чрезвычайным ситуациям и ликвидации п</w:t>
      </w:r>
      <w:r>
        <w:t>оследствий стихийных бедствий;</w:t>
      </w:r>
      <w:proofErr w:type="gramEnd"/>
      <w:r>
        <w:t xml:space="preserve">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27" w:anchor="l33">
        <w:r>
          <w:rPr>
            <w:u w:val="single"/>
          </w:rPr>
          <w:t>от 25.04.2019 N 497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муниципальном образовании утверждается должностным лицом местного самоупр</w:t>
      </w:r>
      <w:r>
        <w:t>авления, возглавляющим местную администрацию (исполнительно-распорядительный орган муниципального образования), в соответствии с положением об организации и ведении гражданской обороны в муниципальном образовании, разрабатываемым и утверждаемым Министерств</w:t>
      </w:r>
      <w:r>
        <w:t xml:space="preserve">ом;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28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разрабатываемым и утверждаемым Министерством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5. Ведение гражданской обороны осуществляется: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Российской Федер</w:t>
      </w:r>
      <w:r>
        <w:t>ации - на основе Плана гражданской обороны и защиты населения Российской Федерации;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</w:t>
      </w:r>
      <w:r>
        <w:t>иципальных образований;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Планы гражданской обороны и защиты населения (планы гражданско</w:t>
      </w:r>
      <w:r>
        <w:t xml:space="preserve">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Постановлений Правительства РФ </w:t>
      </w:r>
      <w:hyperlink r:id="rId29" w:anchor="l2">
        <w:r>
          <w:rPr>
            <w:u w:val="single"/>
          </w:rPr>
          <w:t>от 14.11.2015 N 1231</w:t>
        </w:r>
      </w:hyperlink>
      <w:r>
        <w:t xml:space="preserve">, </w:t>
      </w:r>
      <w:hyperlink r:id="rId30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Порядок разработки, согласования и ут</w:t>
      </w:r>
      <w:r>
        <w:t>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Выполнение мероприятий по </w:t>
      </w:r>
      <w:r>
        <w:t xml:space="preserve">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31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</w:t>
      </w:r>
      <w:r>
        <w:t xml:space="preserve">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Сбор и обмен информацией осуществляются федеральными органами исполнительн</w:t>
      </w:r>
      <w:r>
        <w:t xml:space="preserve">ой власти, органами государственной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</w:t>
      </w:r>
      <w:r>
        <w:t xml:space="preserve">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proofErr w:type="gramEnd"/>
      <w:r>
        <w:t xml:space="preserve">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Постановлений Правительства РФ </w:t>
      </w:r>
      <w:hyperlink r:id="rId32" w:anchor="l2">
        <w:r>
          <w:rPr>
            <w:u w:val="single"/>
          </w:rPr>
          <w:t>от 14.11.2015 N 1231</w:t>
        </w:r>
      </w:hyperlink>
      <w:r>
        <w:t xml:space="preserve">, </w:t>
      </w:r>
      <w:hyperlink r:id="rId33" w:anchor="l12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Федеральные органы исполнительной в</w:t>
      </w:r>
      <w:r>
        <w:t>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Кроме того, федеральные органы исполнительной власти, в пределах своей компетенции осуществля</w:t>
      </w:r>
      <w:r>
        <w:t>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государственной власти су</w:t>
      </w:r>
      <w:r>
        <w:t xml:space="preserve">бъектов Российской </w:t>
      </w:r>
      <w:r>
        <w:lastRenderedPageBreak/>
        <w:t xml:space="preserve">Федерации и органов местного самоуправления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34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Органы государственной власти субъектов Ро</w:t>
      </w:r>
      <w:r>
        <w:t>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</w:t>
      </w:r>
      <w:r>
        <w:t>ения - в органы государственной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</w:t>
      </w:r>
      <w:proofErr w:type="gramEnd"/>
      <w:r>
        <w:t xml:space="preserve"> находятся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</w:t>
      </w:r>
      <w:r>
        <w:t xml:space="preserve">ний Правительства РФ </w:t>
      </w:r>
      <w:hyperlink r:id="rId35" w:anchor="l13">
        <w:r>
          <w:rPr>
            <w:u w:val="single"/>
          </w:rPr>
          <w:t>от 14.11.2015 N 1231</w:t>
        </w:r>
      </w:hyperlink>
      <w:r>
        <w:t xml:space="preserve">, </w:t>
      </w:r>
      <w:hyperlink r:id="rId36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37" w:anchor="l13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</w:t>
      </w:r>
      <w:r>
        <w:t>ера;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планирование и осуществление обучения населения в области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</w:t>
      </w:r>
      <w:r>
        <w:t xml:space="preserve">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</w:t>
      </w:r>
      <w:r>
        <w:t xml:space="preserve">льства РФ </w:t>
      </w:r>
      <w:hyperlink r:id="rId38" w:anchor="l240">
        <w:r>
          <w:rPr>
            <w:u w:val="single"/>
          </w:rPr>
          <w:t>от 15.10.2014 N 1054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</w:t>
      </w:r>
      <w:r>
        <w:t>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пропаганда знаний в области гражданской обороны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</w:t>
      </w:r>
      <w:r>
        <w:t xml:space="preserve">тих конфликтов, а также при чрезвычайных ситуациях природного и техногенного характера,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39" w:anchor="l13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</w:t>
      </w:r>
      <w:r>
        <w:t>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создание и поддержание в состоянии готовности локальных систем оповещения организа</w:t>
      </w:r>
      <w:r>
        <w:t xml:space="preserve">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</w:t>
      </w:r>
      <w:r>
        <w:lastRenderedPageBreak/>
        <w:t>населения, проживающего или осуществля</w:t>
      </w:r>
      <w:r>
        <w:t>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>
        <w:t xml:space="preserve"> сооружения высокой опасности;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0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комплексное использование сре</w:t>
      </w:r>
      <w:r>
        <w:t>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сбор информации и обмен ею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организация планирования, подготовки и проведения эвакуации;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под</w:t>
      </w:r>
      <w:r>
        <w:t xml:space="preserve">готовка безопасных районов для размещения населения, материальных и культурных ценностей, подлежащих эвакуации;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1" w:anchor="l14">
        <w:r>
          <w:rPr>
            <w:u w:val="single"/>
          </w:rPr>
          <w:t>от 14.11.2015 N</w:t>
        </w:r>
        <w:r>
          <w:rPr>
            <w:u w:val="single"/>
          </w:rPr>
          <w:t xml:space="preserve">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организация деятельности эвакуационных органов, а также подготовка их личного состава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</w:t>
      </w:r>
      <w:r>
        <w:t xml:space="preserve"> и коллективной защиты,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2" w:anchor="l14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строительство, сохранение, поддержание в состоянии постоянной готовност</w:t>
      </w:r>
      <w:r>
        <w:t xml:space="preserve">и к использованию по предназначению и техническое обслуживание защитных сооружений гражданской обороны и их технических систем;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3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</w:t>
      </w:r>
      <w:r>
        <w:t xml:space="preserve">вления Правительства РФ </w:t>
      </w:r>
      <w:hyperlink r:id="rId44" w:anchor="l14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</w:t>
      </w:r>
      <w:r>
        <w:t xml:space="preserve">ния в военное время быстровозводимых защитных сооружений гражданской обороны с упрощенным внутренним оборудованием и укрытий простейшего типа;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5" w:anchor="l14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обеспечение укрытия населения в защитных сооружениях гражданской обороны, в заглубленных помещениях и других сооружениях подземного пространства;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6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накопление, хранение, освежение и использование по предназначению средств индивидуальной защиты населения;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обеспечение выдачи населению средств и</w:t>
      </w:r>
      <w:r>
        <w:t>ндивидуальной защиты и предоставления средств коллективной защиты в установленные сроки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</w:t>
      </w:r>
      <w:r>
        <w:t xml:space="preserve">нируемых мероприятий по гражданской обороне и защите населения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7" w:anchor="l1">
        <w:r>
          <w:rPr>
            <w:u w:val="single"/>
          </w:rPr>
          <w:t>от 28.02.2013 N 167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11. Основными мероприятиями по гражданской о</w:t>
      </w:r>
      <w:r>
        <w:t xml:space="preserve">бороне, осуществляемыми в целях решения задачи, связанной с проведением мероприятий по световой маскировке и другим видам маскировки,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48" w:anchor="l6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определение перечня объектов, подлежащих маскировке;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</w:t>
      </w:r>
      <w:r>
        <w:t>ся вероятными целями при использовании современных средств поражения;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</w:t>
      </w:r>
      <w:r>
        <w:t xml:space="preserve"> материально-технических средств, необходимых для проведения мероприятий по световой маскировке и другим видам маскировки;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Постановлений Правительства РФ </w:t>
      </w:r>
      <w:hyperlink r:id="rId49" w:anchor="l6">
        <w:r>
          <w:rPr>
            <w:u w:val="single"/>
          </w:rPr>
          <w:t>от 14</w:t>
        </w:r>
        <w:r>
          <w:rPr>
            <w:u w:val="single"/>
          </w:rPr>
          <w:t>.11.2015 N 1231</w:t>
        </w:r>
      </w:hyperlink>
      <w:r>
        <w:t xml:space="preserve">, </w:t>
      </w:r>
      <w:hyperlink r:id="rId50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</w:t>
      </w:r>
      <w:r>
        <w:t>ядке к категориям по гражданской обороне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</w:t>
      </w:r>
      <w:r>
        <w:t xml:space="preserve"> военных конфликтах или вследствие этих конфликтов, а также при чрезвычайных ситуациях природного и техногенного характера,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1" w:anchor="l7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</w:t>
      </w:r>
      <w:r>
        <w:t xml:space="preserve">тва РФ </w:t>
      </w:r>
      <w:hyperlink r:id="rId52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</w:t>
      </w:r>
      <w:r>
        <w:t>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работ;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разработка современных технологий и технических сре</w:t>
      </w:r>
      <w:proofErr w:type="gramStart"/>
      <w:r>
        <w:t>дств дл</w:t>
      </w:r>
      <w:proofErr w:type="gramEnd"/>
      <w:r>
        <w:t>я проведения аварийно-спасательных работ;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организация взаимодействия сил гражданской обороны с Вооруженны</w:t>
      </w:r>
      <w:r>
        <w:t>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учет и ведение реестров нештатных аварийно-спасательных формирований, привлекаемых для решения зада</w:t>
      </w:r>
      <w:r>
        <w:t xml:space="preserve">ч в области гражданской обороны, и нештатных формирований по обеспечению выполнения мероприятий по гражданской обороне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3" w:anchor="l7">
        <w:r>
          <w:rPr>
            <w:u w:val="single"/>
          </w:rPr>
          <w:t>от 14.11.</w:t>
        </w:r>
        <w:r>
          <w:rPr>
            <w:u w:val="single"/>
          </w:rPr>
          <w:t>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</w:t>
      </w:r>
      <w:r>
        <w:t xml:space="preserve">одного и техногенного характера,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4" w:anchor="l8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планирование и организация основных видов жизнеобеспечения насе</w:t>
      </w:r>
      <w:r>
        <w:t>ления;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</w:t>
      </w:r>
      <w:r>
        <w:t>едоставление населению коммунально-бытовых услуг;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5" w:anchor="l9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осуществление эвакуации пострадавших в лечебные учреждения;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определение численности населения, оставшегося без жилья;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</w:t>
      </w:r>
      <w:r>
        <w:t xml:space="preserve">ждениях, временных жилищах (сборных домах, палатках, землянках и т </w:t>
      </w:r>
      <w:proofErr w:type="spellStart"/>
      <w:r>
        <w:t>п</w:t>
      </w:r>
      <w:proofErr w:type="spellEnd"/>
      <w:r>
        <w:t>), а также осуществление подселения населения на площадь сохранившегося жилого фонда;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предоставление населению информационно-психологической поддержки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14. Основными мероприятиями по гражда</w:t>
      </w:r>
      <w:r>
        <w:t xml:space="preserve">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6" w:anchor="l9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тушение пожаров в районах проведения аварийно-спасательных и дру</w:t>
      </w:r>
      <w:r>
        <w:t>гих неотложных работ в военное время;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тушение пожаров на объектах, отнесенных в установленном порядке к категориям по гражданской обороне, в военное время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15. Основными мероприятиями по гражданской обороне, осуществляемыми в целях решения задачи, связанной</w:t>
      </w:r>
      <w:r>
        <w:t xml:space="preserve"> с обнаружением и обозначением районов, подвергшихся радиоактивному, химическому, биологическому или иному заражению,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7" w:anchor="l9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</w:t>
      </w:r>
      <w:r>
        <w:t xml:space="preserve">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8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введение режимов радиационной защиты на территориях, подвергшихся радиоактивному заражению (загрязнению);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59" w:anchor="l9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</w:t>
      </w:r>
      <w:r>
        <w:t>сти и загрязнения продовольствия и объектов окружающей среды радиоактивными, химическими и биологическими веществами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16. Основными мероприятиями по гражданской обороне, осуществляемыми в целях решения задачи, связанной с санитарной обработкой населения, об</w:t>
      </w:r>
      <w:r>
        <w:t>еззараживанием зданий и сооружений, со специальной обработкой техники и территорий, являются: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создание сил гражданской обороны для проведения санитарной </w:t>
      </w:r>
      <w:r>
        <w:t>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организация проведения мероприятий по обеззараживанию техники, зданий и территорий, санитарной обработке населения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17. Осно</w:t>
      </w:r>
      <w:r>
        <w:t xml:space="preserve">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</w:t>
      </w:r>
      <w:r>
        <w:lastRenderedPageBreak/>
        <w:t>а также при чрезвычайных ситуациях природн</w:t>
      </w:r>
      <w:r>
        <w:t xml:space="preserve">ого и техногенного характера,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60" w:anchor="l18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сил охраны общественного порядка, их оснащение материаль</w:t>
      </w:r>
      <w:r>
        <w:t>но-техническими средствами и подготовка в области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охрана объектов, подлежащих обязательной охране органам</w:t>
      </w:r>
      <w:r>
        <w:t>и внутренних дел, и имущества юридических и физических лиц (в соответствии с договором), принятие мер по охране имущества, оставшегося без присмотра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18. Основными мероприятиями по гражданской обороне, осуществляемыми в целях решения задачи, связанной со ср</w:t>
      </w:r>
      <w:r>
        <w:t>очным восстановлением функционирования необходимых коммунальных служб в военное время, являются: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обеспечение готовности коммунальных служб к работе в условиях военного времени и планирование их действий;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61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подготовка резерва мобильных сре</w:t>
      </w:r>
      <w:proofErr w:type="gramStart"/>
      <w:r>
        <w:t>дс</w:t>
      </w:r>
      <w:r>
        <w:t>тв дл</w:t>
      </w:r>
      <w:proofErr w:type="gramEnd"/>
      <w:r>
        <w:t>я очистки, опреснения и транспортировки воды;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запасов резервуаров и емкостей, сборно-разборных трубопроводов, мобильных резер</w:t>
      </w:r>
      <w:r>
        <w:t>вных и автономных источников энергии, другого необходимого оборудования и технических средств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за</w:t>
      </w:r>
      <w:r>
        <w:t>благовременное определение мест возможных захоронений;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создание, подготовка и поддержание в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срочному захоронению трупов, в том числе на базе специализированных ритуальных организац</w:t>
      </w:r>
      <w:r>
        <w:t>ий;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организация санитарно-эпидемиологического надзора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20. Основными мероприятиями по гражданской обороне, осуществляе</w:t>
      </w:r>
      <w:r>
        <w:t xml:space="preserve">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</w:t>
      </w:r>
      <w:r>
        <w:lastRenderedPageBreak/>
        <w:t>вследствие этих конфликтов, а также при чрезвычайных ситуациях природного и техногенного характе</w:t>
      </w:r>
      <w:r>
        <w:t xml:space="preserve">ра, являются: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62" w:anchor="l10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>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рациональное размещение населенных пунктов,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</w:t>
      </w:r>
      <w:r>
        <w:t>твии с требованиями строительных норм и правил осуществления инженерно-технических мероприятий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</w:t>
      </w:r>
      <w:r>
        <w:t>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разработка и реализация в мирное и военное время инженерно-технических мероприятий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заб</w:t>
      </w:r>
      <w:r>
        <w:t>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страхового фонда документации;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повышение эффективности защиты прои</w:t>
      </w:r>
      <w:r>
        <w:t>зводственных фондов при воздействии на них современных средств поражения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t>дств гр</w:t>
      </w:r>
      <w:proofErr w:type="gramEnd"/>
      <w:r>
        <w:t>ажданской обороны, являются: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и оснащение современными техническими средствами сил гражданской обороны;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подготовка сил гражданской обороны, проведение учений и тренировок по гражданской обороне;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63" w:anchor="l19">
        <w:r>
          <w:rPr>
            <w:u w:val="single"/>
          </w:rPr>
          <w:t>от 14.11.2015 N 1231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планирование действий сил гражданской обороны; (в </w:t>
      </w:r>
      <w:proofErr w:type="spellStart"/>
      <w:proofErr w:type="gramStart"/>
      <w:r>
        <w:t>ред</w:t>
      </w:r>
      <w:proofErr w:type="spellEnd"/>
      <w:proofErr w:type="gramEnd"/>
      <w:r>
        <w:t xml:space="preserve"> Постановления Правительства РФ </w:t>
      </w:r>
      <w:hyperlink r:id="rId64" w:anchor="l15">
        <w:r>
          <w:rPr>
            <w:u w:val="single"/>
          </w:rPr>
          <w:t>от 30.09.2019 N 1274</w:t>
        </w:r>
      </w:hyperlink>
      <w:r>
        <w:t>)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</w:t>
      </w:r>
      <w:r>
        <w:t>оннее обеспечение их действий</w:t>
      </w:r>
    </w:p>
    <w:p w:rsidR="00CA40FC" w:rsidRDefault="007307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</w:t>
      </w:r>
    </w:p>
    <w:sectPr w:rsidR="00CA40FC" w:rsidSect="00CA40F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0FC"/>
    <w:rsid w:val="00730710"/>
    <w:rsid w:val="00CA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A40F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CA40F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CA40F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CA40F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CA40FC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CA40FC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40FC"/>
  </w:style>
  <w:style w:type="table" w:customStyle="1" w:styleId="TableNormal">
    <w:name w:val="Table Normal"/>
    <w:rsid w:val="00CA40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40FC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CA40FC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10613" TargetMode="External"/><Relationship Id="rId18" Type="http://schemas.openxmlformats.org/officeDocument/2006/relationships/hyperlink" Target="https://normativ.kontur.ru/document?moduleid=1&amp;documentid=344124" TargetMode="External"/><Relationship Id="rId26" Type="http://schemas.openxmlformats.org/officeDocument/2006/relationships/hyperlink" Target="https://normativ.kontur.ru/document?moduleid=1&amp;documentid=262548" TargetMode="External"/><Relationship Id="rId39" Type="http://schemas.openxmlformats.org/officeDocument/2006/relationships/hyperlink" Target="https://normativ.kontur.ru/document?moduleid=1&amp;documentid=262548" TargetMode="External"/><Relationship Id="rId21" Type="http://schemas.openxmlformats.org/officeDocument/2006/relationships/hyperlink" Target="https://normativ.kontur.ru/document?moduleid=1&amp;documentid=2672" TargetMode="External"/><Relationship Id="rId34" Type="http://schemas.openxmlformats.org/officeDocument/2006/relationships/hyperlink" Target="https://normativ.kontur.ru/document?moduleid=1&amp;documentid=345110" TargetMode="External"/><Relationship Id="rId42" Type="http://schemas.openxmlformats.org/officeDocument/2006/relationships/hyperlink" Target="https://normativ.kontur.ru/document?moduleid=1&amp;documentid=262548" TargetMode="External"/><Relationship Id="rId47" Type="http://schemas.openxmlformats.org/officeDocument/2006/relationships/hyperlink" Target="https://normativ.kontur.ru/document?moduleid=1&amp;documentid=210613" TargetMode="External"/><Relationship Id="rId50" Type="http://schemas.openxmlformats.org/officeDocument/2006/relationships/hyperlink" Target="https://normativ.kontur.ru/document?moduleid=1&amp;documentid=345110" TargetMode="External"/><Relationship Id="rId55" Type="http://schemas.openxmlformats.org/officeDocument/2006/relationships/hyperlink" Target="https://normativ.kontur.ru/document?moduleid=1&amp;documentid=262548" TargetMode="External"/><Relationship Id="rId63" Type="http://schemas.openxmlformats.org/officeDocument/2006/relationships/hyperlink" Target="https://normativ.kontur.ru/document?moduleid=1&amp;documentid=262548" TargetMode="External"/><Relationship Id="rId7" Type="http://schemas.openxmlformats.org/officeDocument/2006/relationships/hyperlink" Target="https://normativ.kontur.ru/document?moduleid=1&amp;documentid=3345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34577" TargetMode="External"/><Relationship Id="rId20" Type="http://schemas.openxmlformats.org/officeDocument/2006/relationships/hyperlink" Target="https://normativ.kontur.ru/document?moduleid=1&amp;documentid=262548" TargetMode="External"/><Relationship Id="rId29" Type="http://schemas.openxmlformats.org/officeDocument/2006/relationships/hyperlink" Target="https://normativ.kontur.ru/document?moduleid=1&amp;documentid=262548" TargetMode="External"/><Relationship Id="rId41" Type="http://schemas.openxmlformats.org/officeDocument/2006/relationships/hyperlink" Target="https://normativ.kontur.ru/document?moduleid=1&amp;documentid=262548" TargetMode="External"/><Relationship Id="rId54" Type="http://schemas.openxmlformats.org/officeDocument/2006/relationships/hyperlink" Target="https://normativ.kontur.ru/document?moduleid=1&amp;documentid=262548" TargetMode="External"/><Relationship Id="rId62" Type="http://schemas.openxmlformats.org/officeDocument/2006/relationships/hyperlink" Target="https://normativ.kontur.ru/document?moduleid=1&amp;documentid=26254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2548" TargetMode="External"/><Relationship Id="rId11" Type="http://schemas.openxmlformats.org/officeDocument/2006/relationships/hyperlink" Target="https://normativ.kontur.ru/document?moduleid=1&amp;documentid=59475" TargetMode="External"/><Relationship Id="rId24" Type="http://schemas.openxmlformats.org/officeDocument/2006/relationships/hyperlink" Target="https://normativ.kontur.ru/document?moduleid=1&amp;documentid=345110" TargetMode="External"/><Relationship Id="rId32" Type="http://schemas.openxmlformats.org/officeDocument/2006/relationships/hyperlink" Target="https://normativ.kontur.ru/document?moduleid=1&amp;documentid=262548" TargetMode="External"/><Relationship Id="rId37" Type="http://schemas.openxmlformats.org/officeDocument/2006/relationships/hyperlink" Target="https://normativ.kontur.ru/document?moduleid=1&amp;documentid=262548" TargetMode="External"/><Relationship Id="rId40" Type="http://schemas.openxmlformats.org/officeDocument/2006/relationships/hyperlink" Target="https://normativ.kontur.ru/document?moduleid=1&amp;documentid=345110" TargetMode="External"/><Relationship Id="rId45" Type="http://schemas.openxmlformats.org/officeDocument/2006/relationships/hyperlink" Target="https://normativ.kontur.ru/document?moduleid=1&amp;documentid=262548" TargetMode="External"/><Relationship Id="rId53" Type="http://schemas.openxmlformats.org/officeDocument/2006/relationships/hyperlink" Target="https://normativ.kontur.ru/document?moduleid=1&amp;documentid=262548" TargetMode="External"/><Relationship Id="rId58" Type="http://schemas.openxmlformats.org/officeDocument/2006/relationships/hyperlink" Target="https://normativ.kontur.ru/document?moduleid=1&amp;documentid=34511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64945" TargetMode="External"/><Relationship Id="rId15" Type="http://schemas.openxmlformats.org/officeDocument/2006/relationships/hyperlink" Target="https://normativ.kontur.ru/document?moduleid=1&amp;documentid=262548" TargetMode="External"/><Relationship Id="rId23" Type="http://schemas.openxmlformats.org/officeDocument/2006/relationships/hyperlink" Target="https://normativ.kontur.ru/document?moduleid=1&amp;documentid=345110" TargetMode="External"/><Relationship Id="rId28" Type="http://schemas.openxmlformats.org/officeDocument/2006/relationships/hyperlink" Target="https://normativ.kontur.ru/document?moduleid=1&amp;documentid=345110" TargetMode="External"/><Relationship Id="rId36" Type="http://schemas.openxmlformats.org/officeDocument/2006/relationships/hyperlink" Target="https://normativ.kontur.ru/document?moduleid=1&amp;documentid=345110" TargetMode="External"/><Relationship Id="rId49" Type="http://schemas.openxmlformats.org/officeDocument/2006/relationships/hyperlink" Target="https://normativ.kontur.ru/document?moduleid=1&amp;documentid=262548" TargetMode="External"/><Relationship Id="rId57" Type="http://schemas.openxmlformats.org/officeDocument/2006/relationships/hyperlink" Target="https://normativ.kontur.ru/document?moduleid=1&amp;documentid=262548" TargetMode="External"/><Relationship Id="rId61" Type="http://schemas.openxmlformats.org/officeDocument/2006/relationships/hyperlink" Target="https://normativ.kontur.ru/document?moduleid=1&amp;documentid=345110" TargetMode="External"/><Relationship Id="rId10" Type="http://schemas.openxmlformats.org/officeDocument/2006/relationships/hyperlink" Target="https://normativ.kontur.ru/document?moduleid=1&amp;documentid=12943" TargetMode="External"/><Relationship Id="rId19" Type="http://schemas.openxmlformats.org/officeDocument/2006/relationships/hyperlink" Target="https://normativ.kontur.ru/document?moduleid=1&amp;documentid=262548" TargetMode="External"/><Relationship Id="rId31" Type="http://schemas.openxmlformats.org/officeDocument/2006/relationships/hyperlink" Target="https://normativ.kontur.ru/document?moduleid=1&amp;documentid=345110" TargetMode="External"/><Relationship Id="rId44" Type="http://schemas.openxmlformats.org/officeDocument/2006/relationships/hyperlink" Target="https://normativ.kontur.ru/document?moduleid=1&amp;documentid=262548" TargetMode="External"/><Relationship Id="rId52" Type="http://schemas.openxmlformats.org/officeDocument/2006/relationships/hyperlink" Target="https://normativ.kontur.ru/document?moduleid=1&amp;documentid=345110" TargetMode="External"/><Relationship Id="rId60" Type="http://schemas.openxmlformats.org/officeDocument/2006/relationships/hyperlink" Target="https://normativ.kontur.ru/document?moduleid=1&amp;documentid=262548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10613" TargetMode="External"/><Relationship Id="rId9" Type="http://schemas.openxmlformats.org/officeDocument/2006/relationships/hyperlink" Target="https://normativ.kontur.ru/document?moduleid=1&amp;documentid=344124" TargetMode="External"/><Relationship Id="rId14" Type="http://schemas.openxmlformats.org/officeDocument/2006/relationships/hyperlink" Target="https://normativ.kontur.ru/document?moduleid=1&amp;documentid=264945" TargetMode="External"/><Relationship Id="rId22" Type="http://schemas.openxmlformats.org/officeDocument/2006/relationships/hyperlink" Target="https://normativ.kontur.ru/document?moduleid=1&amp;documentid=345110" TargetMode="External"/><Relationship Id="rId27" Type="http://schemas.openxmlformats.org/officeDocument/2006/relationships/hyperlink" Target="https://normativ.kontur.ru/document?moduleid=1&amp;documentid=334577" TargetMode="External"/><Relationship Id="rId30" Type="http://schemas.openxmlformats.org/officeDocument/2006/relationships/hyperlink" Target="https://normativ.kontur.ru/document?moduleid=1&amp;documentid=345110" TargetMode="External"/><Relationship Id="rId35" Type="http://schemas.openxmlformats.org/officeDocument/2006/relationships/hyperlink" Target="https://normativ.kontur.ru/document?moduleid=1&amp;documentid=262548" TargetMode="External"/><Relationship Id="rId43" Type="http://schemas.openxmlformats.org/officeDocument/2006/relationships/hyperlink" Target="https://normativ.kontur.ru/document?moduleid=1&amp;documentid=345110" TargetMode="External"/><Relationship Id="rId48" Type="http://schemas.openxmlformats.org/officeDocument/2006/relationships/hyperlink" Target="https://normativ.kontur.ru/document?moduleid=1&amp;documentid=262548" TargetMode="External"/><Relationship Id="rId56" Type="http://schemas.openxmlformats.org/officeDocument/2006/relationships/hyperlink" Target="https://normativ.kontur.ru/document?moduleid=1&amp;documentid=262548" TargetMode="External"/><Relationship Id="rId64" Type="http://schemas.openxmlformats.org/officeDocument/2006/relationships/hyperlink" Target="https://normativ.kontur.ru/document?moduleid=1&amp;documentid=345110" TargetMode="External"/><Relationship Id="rId8" Type="http://schemas.openxmlformats.org/officeDocument/2006/relationships/hyperlink" Target="https://normativ.kontur.ru/document?moduleid=1&amp;documentid=345110" TargetMode="External"/><Relationship Id="rId51" Type="http://schemas.openxmlformats.org/officeDocument/2006/relationships/hyperlink" Target="https://normativ.kontur.ru/document?moduleid=1&amp;documentid=2625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59263" TargetMode="External"/><Relationship Id="rId17" Type="http://schemas.openxmlformats.org/officeDocument/2006/relationships/hyperlink" Target="https://normativ.kontur.ru/document?moduleid=1&amp;documentid=345110" TargetMode="External"/><Relationship Id="rId25" Type="http://schemas.openxmlformats.org/officeDocument/2006/relationships/hyperlink" Target="https://normativ.kontur.ru/document?moduleid=1&amp;documentid=345110" TargetMode="External"/><Relationship Id="rId33" Type="http://schemas.openxmlformats.org/officeDocument/2006/relationships/hyperlink" Target="https://normativ.kontur.ru/document?moduleid=1&amp;documentid=345110" TargetMode="External"/><Relationship Id="rId38" Type="http://schemas.openxmlformats.org/officeDocument/2006/relationships/hyperlink" Target="https://normativ.kontur.ru/document?moduleid=1&amp;documentid=264945" TargetMode="External"/><Relationship Id="rId46" Type="http://schemas.openxmlformats.org/officeDocument/2006/relationships/hyperlink" Target="https://normativ.kontur.ru/document?moduleid=1&amp;documentid=345110" TargetMode="External"/><Relationship Id="rId59" Type="http://schemas.openxmlformats.org/officeDocument/2006/relationships/hyperlink" Target="https://normativ.kontur.ru/document?moduleid=1&amp;documentid=26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4775</Words>
  <Characters>27221</Characters>
  <Application>Microsoft Office Word</Application>
  <DocSecurity>0</DocSecurity>
  <Lines>226</Lines>
  <Paragraphs>63</Paragraphs>
  <ScaleCrop>false</ScaleCrop>
  <Company>NGLU</Company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Trushenkova</cp:lastModifiedBy>
  <cp:revision>3</cp:revision>
  <dcterms:created xsi:type="dcterms:W3CDTF">2020-12-25T12:09:00Z</dcterms:created>
  <dcterms:modified xsi:type="dcterms:W3CDTF">2020-12-25T12:10:00Z</dcterms:modified>
</cp:coreProperties>
</file>