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10" w:rsidRDefault="000437BC" w:rsidP="00CF3E10">
      <w:pPr>
        <w:shd w:val="clear" w:color="auto" w:fill="FFFFFF"/>
        <w:spacing w:after="0" w:line="240" w:lineRule="auto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осно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вании Постановления</w:t>
      </w:r>
    </w:p>
    <w:p w:rsidR="006A4D0C" w:rsidRPr="006A4D0C" w:rsidRDefault="006A4D0C" w:rsidP="00CF3E10">
      <w:pPr>
        <w:shd w:val="clear" w:color="auto" w:fill="FFFFFF"/>
        <w:spacing w:after="0" w:line="240" w:lineRule="auto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4D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Правительства Российской Федерации </w:t>
      </w:r>
    </w:p>
    <w:p w:rsidR="006A4D0C" w:rsidRPr="006A4D0C" w:rsidRDefault="006A4D0C" w:rsidP="006A4D0C">
      <w:pPr>
        <w:shd w:val="clear" w:color="auto" w:fill="FFFFFF"/>
        <w:spacing w:after="0" w:line="240" w:lineRule="auto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4D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от 20 октября 2023 г. № 1746</w:t>
      </w:r>
      <w:bookmarkStart w:id="1" w:name="l2"/>
      <w:bookmarkStart w:id="2" w:name="l3"/>
      <w:bookmarkEnd w:id="1"/>
      <w:bookmarkEnd w:id="2"/>
    </w:p>
    <w:p w:rsidR="006A4D0C" w:rsidRPr="006A4D0C" w:rsidRDefault="006A4D0C" w:rsidP="006A4D0C">
      <w:pPr>
        <w:shd w:val="clear" w:color="auto" w:fill="FFFFFF"/>
        <w:spacing w:after="0" w:line="240" w:lineRule="auto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4D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«О порядке присвоения ученых званий»</w:t>
      </w:r>
    </w:p>
    <w:p w:rsidR="006A4D0C" w:rsidRPr="006A4D0C" w:rsidRDefault="006A4D0C" w:rsidP="006A4D0C">
      <w:pPr>
        <w:shd w:val="clear" w:color="auto" w:fill="FFFFFF"/>
        <w:spacing w:after="0" w:line="240" w:lineRule="auto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A4D0C" w:rsidRDefault="006A4D0C" w:rsidP="006A4D0C">
      <w:pPr>
        <w:shd w:val="clear" w:color="auto" w:fill="FFFFFF"/>
        <w:spacing w:after="0" w:line="240" w:lineRule="auto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37"/>
          <w:lang w:eastAsia="ru-RU"/>
        </w:rPr>
      </w:pPr>
      <w:r w:rsidRPr="006A4D0C">
        <w:rPr>
          <w:rFonts w:ascii="Times New Roman" w:eastAsia="Times New Roman" w:hAnsi="Times New Roman" w:cs="Times New Roman"/>
          <w:b/>
          <w:bCs/>
          <w:sz w:val="28"/>
          <w:szCs w:val="37"/>
          <w:lang w:eastAsia="ru-RU"/>
        </w:rPr>
        <w:t>Критерии присвоения ученых званий и требования к лицам, претендующим на присвоение ученых званий по научным специальностям</w:t>
      </w:r>
    </w:p>
    <w:p w:rsidR="009D79BC" w:rsidRPr="006A4D0C" w:rsidRDefault="009D79BC" w:rsidP="006A4D0C">
      <w:pPr>
        <w:shd w:val="clear" w:color="auto" w:fill="FFFFFF"/>
        <w:spacing w:after="0" w:line="240" w:lineRule="auto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37"/>
          <w:lang w:eastAsia="ru-RU"/>
        </w:rPr>
      </w:pPr>
    </w:p>
    <w:p w:rsidR="006A4D0C" w:rsidRPr="006A4D0C" w:rsidRDefault="006A4D0C" w:rsidP="006A4D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Ученое звание профессора присваивается научному или научно-педагогическому работнику, претендующему на присвоение ученого звания, если он на день представления аттестационного дела в совет организации удовлетворяет следующим требованиям:</w:t>
      </w:r>
      <w:bookmarkStart w:id="3" w:name="l30"/>
      <w:bookmarkEnd w:id="3"/>
    </w:p>
    <w:p w:rsidR="006A4D0C" w:rsidRPr="006A4D0C" w:rsidRDefault="0077182A" w:rsidP="006A4D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6A4D0C"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опубликованные учебные издания и научные труды, а также читает курс лекций на высоком профессиональном уровне;</w:t>
      </w:r>
      <w:bookmarkStart w:id="4" w:name="l31"/>
      <w:bookmarkEnd w:id="4"/>
    </w:p>
    <w:p w:rsidR="006A4D0C" w:rsidRPr="006A4D0C" w:rsidRDefault="006A4D0C" w:rsidP="006A4D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7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ученую степень доктора наук либо ученую степень, полученную в иностранном государстве, признаваемую соответствующей ученой степени доктора наук в Российской Федерации в порядке, установленном</w:t>
      </w:r>
      <w:r w:rsidR="007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anchor="l1505" w:tgtFrame="_blank" w:history="1">
        <w:r w:rsidRPr="006A4D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6.2</w:t>
        </w:r>
      </w:hyperlink>
      <w:r w:rsidR="007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</w:t>
      </w: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науке и государствен</w:t>
      </w:r>
      <w:r w:rsidR="007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научно-технической политике»</w:t>
      </w: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5" w:name="l32"/>
      <w:bookmarkEnd w:id="5"/>
    </w:p>
    <w:p w:rsidR="006A4D0C" w:rsidRPr="006A4D0C" w:rsidRDefault="006A4D0C" w:rsidP="006A4D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7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по трудовому договору в организации, представляющей его к присвоению ученого звания, и замещает в ней:</w:t>
      </w:r>
      <w:bookmarkStart w:id="6" w:name="l33"/>
      <w:bookmarkEnd w:id="6"/>
    </w:p>
    <w:p w:rsidR="006A4D0C" w:rsidRPr="006A4D0C" w:rsidRDefault="0077182A" w:rsidP="006A4D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4D0C"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профессора, заведующего кафедрой, декана факультета, руководителя или заместителя руководителя по научной (научно-исследовательской, учебной, учебно-методической) работе филиала или института этой организации, первого проректора, проректора, ректора, главного научного сотрудника или заведующего (начальника) научным, научно-исследовательским или опытно-конструкторским отделом (отделением, сектором, лабораторией) - в отношении работника образовательной организации высшего образования, реализующей образовательные программы высшего образования, имеющие государственную аккредитацию, и (или) программы подготовки научных и</w:t>
      </w:r>
      <w:proofErr w:type="gramEnd"/>
      <w:r w:rsidR="006A4D0C"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научно-педагогических кадров в аспирантуре (адъюнктуре), и (или) программы повышения квалификации и программы профессиональной переподготовки на базе высшего образования, а также организации дополнительного профессионального образования, реализующей программы повышения квалификации и программы профессиональной переподготовки на базе высшего образования;</w:t>
      </w:r>
      <w:bookmarkStart w:id="7" w:name="l34"/>
      <w:bookmarkStart w:id="8" w:name="l243"/>
      <w:bookmarkEnd w:id="7"/>
      <w:bookmarkEnd w:id="8"/>
    </w:p>
    <w:p w:rsidR="006A4D0C" w:rsidRPr="006A4D0C" w:rsidRDefault="0077182A" w:rsidP="006A4D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4D0C"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директора, заместителя директора, главного научного сотрудника, заведующего (начальника), заместителя заведующего (начальника) научным, научно-исследовательским или опытно-конструкторским отделом (отделением, сектором, лабораторией), руководителя или заместителя руководителя по научной (научно-исследовательской, учебной, учебно-методической) работе филиала этой организации - в отношении работника научной организации, реализующей образовательные программы высшего образования, имеющие государственную аккредитацию, и (или) программы подготовки научных и научно-педагогических кадров в аспирантуре (адъюнктуре), и (или) программы</w:t>
      </w:r>
      <w:proofErr w:type="gramEnd"/>
      <w:r w:rsidR="006A4D0C"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 и программы профессиональной переподготовки на базе высшего образования;</w:t>
      </w:r>
      <w:bookmarkStart w:id="9" w:name="l35"/>
      <w:bookmarkStart w:id="10" w:name="l244"/>
      <w:bookmarkEnd w:id="9"/>
      <w:bookmarkEnd w:id="10"/>
    </w:p>
    <w:p w:rsidR="006A4D0C" w:rsidRPr="006A4D0C" w:rsidRDefault="0077182A" w:rsidP="006A4D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4D0C"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одну из должностей, указанных в абзацах втором и третьем настоящего подпункта, либо должность начальника факультета, начальника института, начальника кафедры или заместителя начальника кафедры, либо должность, </w:t>
      </w:r>
      <w:r w:rsidR="006A4D0C"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включенную в перечень, утверждаемый руководителем федерального органа исполнительной власти, в котором федеральным законом предусмотрена военная или иная приравненная к ней служба, руководителем федерального органа исполнительной власти в сфере внутренних дел, и приравненную к одной из</w:t>
      </w:r>
      <w:proofErr w:type="gramEnd"/>
      <w:r w:rsidR="006A4D0C"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должностей, указанных в абзацах втором и третьем настоящего подпункта, - в отношении лица, проходящего военную или иную приравненную к ней службу по контракту, службу в органах внутренних дел Российской Федерации;</w:t>
      </w:r>
      <w:bookmarkStart w:id="11" w:name="l36"/>
      <w:bookmarkStart w:id="12" w:name="l245"/>
      <w:bookmarkEnd w:id="11"/>
      <w:bookmarkEnd w:id="12"/>
    </w:p>
    <w:p w:rsidR="006A4D0C" w:rsidRDefault="006A4D0C" w:rsidP="006A4D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7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ученое звание доцента либо ученое звание, полученное в иностранном государстве, признаваемое соответствующим ученому званию доцента в Российской Федерации в порядке, установленном</w:t>
      </w:r>
      <w:r w:rsidR="007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anchor="l1505" w:tgtFrame="_blank" w:history="1">
        <w:r w:rsidRPr="006A4D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6.2</w:t>
        </w:r>
      </w:hyperlink>
      <w:r w:rsidR="007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</w:t>
      </w: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науке и государствен</w:t>
      </w:r>
      <w:r w:rsidR="007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научно-технической политике»</w:t>
      </w: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 </w:t>
      </w:r>
      <w:proofErr w:type="gramStart"/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proofErr w:type="gramEnd"/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присвоения которого прошло не менее 3 лет.</w:t>
      </w:r>
      <w:bookmarkStart w:id="13" w:name="l37"/>
      <w:bookmarkEnd w:id="13"/>
    </w:p>
    <w:p w:rsidR="0077182A" w:rsidRPr="006A4D0C" w:rsidRDefault="0077182A" w:rsidP="006A4D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0C" w:rsidRPr="006A4D0C" w:rsidRDefault="006A4D0C" w:rsidP="006A4D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4D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Критериями присвоения ученого звания профессора являются:</w:t>
      </w:r>
      <w:bookmarkStart w:id="14" w:name="l38"/>
      <w:bookmarkEnd w:id="14"/>
    </w:p>
    <w:p w:rsidR="006A4D0C" w:rsidRPr="006A4D0C" w:rsidRDefault="006A4D0C" w:rsidP="006A4D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7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стажа непрерывной работы (непрерывной военной или иной приравненной к ней службы по контракту, службы в органах внутренних дел Российской Федерации) не менее 2 лет в дол</w:t>
      </w:r>
      <w:r w:rsidR="007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жностях, указанных в подпункте «в»</w:t>
      </w: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8 настоящего Положения;</w:t>
      </w:r>
      <w:bookmarkStart w:id="15" w:name="l39"/>
      <w:bookmarkEnd w:id="15"/>
    </w:p>
    <w:p w:rsidR="006A4D0C" w:rsidRPr="006A4D0C" w:rsidRDefault="006A4D0C" w:rsidP="006A4D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7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педагогической деятельности не менее чем на 0,25 ставки (в том числе на условиях совместительства) по образовательным программам высшего образования и (или) дополнительного профессионального образования по научной специальности, указанной в аттестационном деле, в организации, представившей его к присвоению ученого звания;</w:t>
      </w:r>
      <w:bookmarkStart w:id="16" w:name="l40"/>
      <w:bookmarkEnd w:id="16"/>
    </w:p>
    <w:p w:rsidR="006A4D0C" w:rsidRPr="006A4D0C" w:rsidRDefault="006A4D0C" w:rsidP="006A4D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7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стажа научной и педагогической деятельности не менее 10 лет в организациях, в том числе не менее 5 лет стажа педагогической работы по научной специальности, указанной в аттестационном деле;</w:t>
      </w:r>
      <w:bookmarkStart w:id="17" w:name="l41"/>
      <w:bookmarkEnd w:id="17"/>
    </w:p>
    <w:p w:rsidR="006A4D0C" w:rsidRPr="006A4D0C" w:rsidRDefault="006A4D0C" w:rsidP="006A4D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7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в качестве научного руководителя или научного консультанта не менее 3 (для работников образовательных организаций) и не менее 5 (для работников научных организаций) лиц, которым присуждены ученые степени, при этом тема диссертации хотя бы одного из них соответствует научной специальности, указанной в аттестационном деле;</w:t>
      </w:r>
      <w:bookmarkStart w:id="18" w:name="l42"/>
      <w:bookmarkEnd w:id="18"/>
    </w:p>
    <w:p w:rsidR="006A4D0C" w:rsidRPr="006A4D0C" w:rsidRDefault="006A4D0C" w:rsidP="006A4D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7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не менее 50 опубликованных учебных изданий и научных трудов (в том числе в соавторстве), включая патенты на изобретения и иные объекты интеллектуальной собственности, которые используются в образовательном процессе. При этом за последние 5 лет по научной специальности, указанной в аттестационном деле соискателя ученого звания, должно быть опубликовано не менее 3 учебных изданий и не менее 5 научных трудов. Научные труды должны быть опубликованы в рецензируемых научных изданиях, требования к которым и правила </w:t>
      </w:r>
      <w:proofErr w:type="gramStart"/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proofErr w:type="gramEnd"/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уведомительном порядке перечня которых устанавливаются Министерством науки и высшего образования Российской Федерации (далее - рецензируемые издания). К учебным изданиям приравниваются </w:t>
      </w:r>
      <w:proofErr w:type="gramStart"/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курсы, реализуемые с применением исключительно электронного обучения, дистанционных образовательных технологий, размещенные на официальных сайтах организаций, образовательных платформах, доступ к которым предоставляется через информационно-т</w:t>
      </w:r>
      <w:r w:rsidR="007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елекоммуникационную сеть «Интернет»</w:t>
      </w: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обеспечение достижения обучающимися определенных результатов обучения, общая трудоемкость которых составляет не менее 1 зачетной единицы (далее - онлайн-курсы), разработанные соискателем ученого звания и </w:t>
      </w: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используемые в образовательном процессе.</w:t>
      </w:r>
      <w:proofErr w:type="gramEnd"/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научные работы, содержащие сведения, составляющие государственную или иную охраняемую законом тайну, требования об их публикации в рецензируемых изданиях не распространяются;</w:t>
      </w:r>
      <w:bookmarkStart w:id="19" w:name="l43"/>
      <w:bookmarkStart w:id="20" w:name="l246"/>
      <w:bookmarkStart w:id="21" w:name="l284"/>
      <w:bookmarkStart w:id="22" w:name="l247"/>
      <w:bookmarkEnd w:id="19"/>
      <w:bookmarkEnd w:id="20"/>
      <w:bookmarkEnd w:id="21"/>
      <w:bookmarkEnd w:id="22"/>
    </w:p>
    <w:p w:rsidR="006A4D0C" w:rsidRDefault="006A4D0C" w:rsidP="006A4D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7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учебника (учебного пособия), автором которого является соискатель ученого звания, или наличие не менее 3 учебников (учебных пособий), соавтором которых является соискатель ученого звания, изданных за последние 10 лет по научной специальности, указанной в аттестационном деле.</w:t>
      </w:r>
      <w:bookmarkStart w:id="23" w:name="l44"/>
      <w:bookmarkEnd w:id="23"/>
      <w:proofErr w:type="gramEnd"/>
    </w:p>
    <w:p w:rsidR="0077182A" w:rsidRPr="006A4D0C" w:rsidRDefault="0077182A" w:rsidP="006A4D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0C" w:rsidRPr="006A4D0C" w:rsidRDefault="006A4D0C" w:rsidP="006A4D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Ученое звание доцента присваивается научному или научно-педагогическому работнику, претендующему на присвоение ученого звания, если он на день представления аттестационного дела в совет организации удовлетворяет следующим требованиям:</w:t>
      </w:r>
      <w:bookmarkStart w:id="24" w:name="l45"/>
      <w:bookmarkEnd w:id="24"/>
    </w:p>
    <w:p w:rsidR="006A4D0C" w:rsidRPr="006A4D0C" w:rsidRDefault="006A4D0C" w:rsidP="006A4D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7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опубликованные учебные издания и научные труды, читает курс лекций или проводит иные занятия на высоком профессиональном уровне;</w:t>
      </w:r>
      <w:bookmarkStart w:id="25" w:name="l46"/>
      <w:bookmarkEnd w:id="25"/>
    </w:p>
    <w:p w:rsidR="006A4D0C" w:rsidRPr="006A4D0C" w:rsidRDefault="006A4D0C" w:rsidP="006A4D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7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ученую степень доктора наук или ученую степень кандидата наук либо ученую степень, полученную в иностранном государстве, признаваемую соответствующей ученой степени доктора наук или ученой степени кандидата наук в Российской Федерации в порядке, установленном</w:t>
      </w:r>
      <w:r w:rsidR="007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anchor="l1505" w:tgtFrame="_blank" w:history="1">
        <w:r w:rsidRPr="006A4D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6.2</w:t>
        </w:r>
      </w:hyperlink>
      <w:r w:rsidR="007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</w:t>
      </w:r>
      <w:r w:rsidR="007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 «</w:t>
      </w: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науке и государствен</w:t>
      </w:r>
      <w:r w:rsidR="007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научно-технической политике»</w:t>
      </w: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26" w:name="l47"/>
      <w:bookmarkEnd w:id="26"/>
    </w:p>
    <w:p w:rsidR="006A4D0C" w:rsidRPr="006A4D0C" w:rsidRDefault="006A4D0C" w:rsidP="006A4D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7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по трудовому договору в организации, представляющей его к присвоению ученого звания, и замещает в ней:</w:t>
      </w:r>
      <w:bookmarkStart w:id="27" w:name="l48"/>
      <w:bookmarkEnd w:id="27"/>
    </w:p>
    <w:p w:rsidR="006A4D0C" w:rsidRPr="006A4D0C" w:rsidRDefault="0077182A" w:rsidP="006A4D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4D0C"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доцента, должность профессора, заведующего кафедрой, декана факультета, руководителя или заместителя руководителя по научной (научно-исследовательской, учебной, учебно-методической) работе филиала или института этой организации, первого проректора, проректора, ректора, старшего научного сотрудника, ведущего научного сотрудника, главного научного сотрудника или заведующего (начальника) научным, научно-исследовательским или опытно-конструкторским отделом (отделением, сектором, лабораторией) - в отношении работника образовательной организации высшего образования, реализующей образовательные программы высшего образования, имеющие</w:t>
      </w:r>
      <w:proofErr w:type="gramEnd"/>
      <w:r w:rsidR="006A4D0C"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аккредитацию, и (или) программы подготовки научных и научно-педагогических кадров в аспирантуре (адъюнктуре), и (или) программы повышения квалификации и программы профессиональной переподготовки на базе высшего образования, а также организации дополнительного профессионального образования, реализующей программы повышения квалификации и программы профессиональной переподготовки на базе высшего образования;</w:t>
      </w:r>
      <w:bookmarkStart w:id="28" w:name="l49"/>
      <w:bookmarkStart w:id="29" w:name="l248"/>
      <w:bookmarkStart w:id="30" w:name="l285"/>
      <w:bookmarkStart w:id="31" w:name="l249"/>
      <w:bookmarkEnd w:id="28"/>
      <w:bookmarkEnd w:id="29"/>
      <w:bookmarkEnd w:id="30"/>
      <w:bookmarkEnd w:id="31"/>
    </w:p>
    <w:p w:rsidR="006A4D0C" w:rsidRPr="006A4D0C" w:rsidRDefault="0077182A" w:rsidP="006A4D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4D0C"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директора, заместителя директора, главного научного сотрудника, ведущего научного сотрудника, старшего научного сотрудника или заведующего (начальника), заместителя заведующего (начальника) научным, научно-исследовательским или опытно-конструкторским отделом (отделением, сектором, лабораторией), руководителя или заместителя руководителя по научной (научно-исследовательской, учебной, учебно-методической) работе филиала этой организации - в отношении работника научной организации, реализующей образовательные программы высшего образования, имеющие государственную аккредитацию, и (или) программы подготовки научных и научно-педагогических</w:t>
      </w:r>
      <w:proofErr w:type="gramEnd"/>
      <w:r w:rsidR="006A4D0C"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 в аспирантуре (адъюнктуре), и (или) программы повышения квалификации и программы профессиональной переподготовки на базе высшего образования;</w:t>
      </w:r>
      <w:bookmarkStart w:id="32" w:name="l50"/>
      <w:bookmarkStart w:id="33" w:name="l250"/>
      <w:bookmarkEnd w:id="32"/>
      <w:bookmarkEnd w:id="33"/>
    </w:p>
    <w:p w:rsidR="006A4D0C" w:rsidRPr="006A4D0C" w:rsidRDefault="0077182A" w:rsidP="006A4D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A4D0C"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из должностей, указанных в абзацах втором и третьем настоящего подпункта, либо должность начальника факультета, начальника института, начальника кафедры или заместителя начальника кафедры, либо должность, включенную в перечень, утверждаемый руководителем федерального органа исполнительной власти, в котором федеральным законом предусмотрена военная или иная приравненная к ней служба, руководителем федерального органа исполнительной власти в сфере внутренних дел, и приравненную к одной из</w:t>
      </w:r>
      <w:proofErr w:type="gramEnd"/>
      <w:r w:rsidR="006A4D0C"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должностей, указанных в абзацах втором и третьем настоящего подпункта, - в отношении лица, проходящего военную или иную приравненную к ней службу по контракту, службу в органах внутренних дел Российской Федерации.</w:t>
      </w:r>
      <w:bookmarkStart w:id="34" w:name="l51"/>
      <w:bookmarkStart w:id="35" w:name="l251"/>
      <w:bookmarkEnd w:id="34"/>
      <w:bookmarkEnd w:id="35"/>
    </w:p>
    <w:p w:rsidR="0077182A" w:rsidRPr="0077182A" w:rsidRDefault="0077182A" w:rsidP="006A4D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A4D0C" w:rsidRPr="006A4D0C" w:rsidRDefault="006A4D0C" w:rsidP="006A4D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4D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Критериями присвоения ученого звания доцента являются:</w:t>
      </w:r>
      <w:bookmarkStart w:id="36" w:name="l52"/>
      <w:bookmarkEnd w:id="36"/>
    </w:p>
    <w:p w:rsidR="006A4D0C" w:rsidRPr="006A4D0C" w:rsidRDefault="006A4D0C" w:rsidP="006A4D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7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стажа непрерывной работы (непрерывной военной или иной приравненной к ней службы по контракту, службы в органах внутренних дел Российской Федерации) не менее 2 лет в дол</w:t>
      </w:r>
      <w:r w:rsidR="007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жностях, указанных в подпункте «в»</w:t>
      </w: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10 настоящего Положения;</w:t>
      </w:r>
      <w:bookmarkStart w:id="37" w:name="l53"/>
      <w:bookmarkEnd w:id="37"/>
    </w:p>
    <w:p w:rsidR="006A4D0C" w:rsidRPr="006A4D0C" w:rsidRDefault="006A4D0C" w:rsidP="006A4D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7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педагогической деятельности не менее чем на 0,25 ставки (в том числе на условиях совместительства) по образовательным программам высшего образования и (или) дополнительного профессионального образования по научной специальности, указанной в аттестационном деле, в организации, представившей его к присвоению ученого звания;</w:t>
      </w:r>
      <w:bookmarkStart w:id="38" w:name="l54"/>
      <w:bookmarkEnd w:id="38"/>
    </w:p>
    <w:p w:rsidR="006A4D0C" w:rsidRPr="006A4D0C" w:rsidRDefault="006A4D0C" w:rsidP="006A4D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7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стажа научной и педагогической деятельности не менее 5 лет в организациях, в том числе не менее 3 лет стажа педагогической работы по научной специальности, указанной в аттестационном деле;</w:t>
      </w:r>
      <w:bookmarkStart w:id="39" w:name="l55"/>
      <w:bookmarkEnd w:id="39"/>
    </w:p>
    <w:p w:rsidR="000F3C20" w:rsidRPr="0077182A" w:rsidRDefault="006A4D0C" w:rsidP="0077182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7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не менее 20 опубликованных учебных изданий и научных трудов (в том числе в соавторстве), включая патенты на изобретения и иные объекты интеллектуальной собственности, которые используются в образовательном процессе. </w:t>
      </w:r>
      <w:proofErr w:type="gramStart"/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за последние 3 года должно быть опубликовано не менее 2 учебных изданий и не менее 3 научных трудов по научной специальности, указанной в аттестационном деле.</w:t>
      </w:r>
      <w:proofErr w:type="gramEnd"/>
      <w:r w:rsidRPr="006A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Научные труды публикуются в рецензируемых изданиях. К учебным изданиям приравниваются онлайн-курсы, разработанные соискателем ученого звания и используемые в образовательном процессе. На научные работы, содержащие сведения, составляющие государственную или иную охраняемую законом тайну, требования об их публикации в рецензируемых изданиях не распространяются.</w:t>
      </w:r>
    </w:p>
    <w:sectPr w:rsidR="000F3C20" w:rsidRPr="0077182A" w:rsidSect="000F3C2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B79" w:rsidRDefault="007C5B79" w:rsidP="006A4D0C">
      <w:pPr>
        <w:spacing w:after="0" w:line="240" w:lineRule="auto"/>
      </w:pPr>
      <w:r>
        <w:separator/>
      </w:r>
    </w:p>
  </w:endnote>
  <w:endnote w:type="continuationSeparator" w:id="0">
    <w:p w:rsidR="007C5B79" w:rsidRDefault="007C5B79" w:rsidP="006A4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B79" w:rsidRDefault="007C5B79" w:rsidP="006A4D0C">
      <w:pPr>
        <w:spacing w:after="0" w:line="240" w:lineRule="auto"/>
      </w:pPr>
      <w:r>
        <w:separator/>
      </w:r>
    </w:p>
  </w:footnote>
  <w:footnote w:type="continuationSeparator" w:id="0">
    <w:p w:rsidR="007C5B79" w:rsidRDefault="007C5B79" w:rsidP="006A4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D0"/>
    <w:rsid w:val="000437BC"/>
    <w:rsid w:val="000F3C20"/>
    <w:rsid w:val="001C3179"/>
    <w:rsid w:val="00371887"/>
    <w:rsid w:val="006A4D0C"/>
    <w:rsid w:val="0077182A"/>
    <w:rsid w:val="007C5B79"/>
    <w:rsid w:val="009D79BC"/>
    <w:rsid w:val="00CF3E10"/>
    <w:rsid w:val="00E7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79"/>
  </w:style>
  <w:style w:type="paragraph" w:styleId="1">
    <w:name w:val="heading 1"/>
    <w:basedOn w:val="a"/>
    <w:next w:val="a"/>
    <w:link w:val="10"/>
    <w:uiPriority w:val="9"/>
    <w:qFormat/>
    <w:rsid w:val="001C317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17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C317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C317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17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17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17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17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17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179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179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C3179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C3179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C3179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3179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C3179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C3179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1C3179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1C3179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1C317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C3179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C317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1C3179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1C3179"/>
    <w:rPr>
      <w:b/>
      <w:color w:val="C0504D" w:themeColor="accent2"/>
    </w:rPr>
  </w:style>
  <w:style w:type="character" w:styleId="a9">
    <w:name w:val="Emphasis"/>
    <w:uiPriority w:val="20"/>
    <w:qFormat/>
    <w:rsid w:val="001C3179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1C317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C3179"/>
  </w:style>
  <w:style w:type="paragraph" w:styleId="ac">
    <w:name w:val="List Paragraph"/>
    <w:basedOn w:val="a"/>
    <w:uiPriority w:val="34"/>
    <w:qFormat/>
    <w:rsid w:val="001C317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3179"/>
    <w:rPr>
      <w:i/>
    </w:rPr>
  </w:style>
  <w:style w:type="character" w:customStyle="1" w:styleId="22">
    <w:name w:val="Цитата 2 Знак"/>
    <w:basedOn w:val="a0"/>
    <w:link w:val="21"/>
    <w:uiPriority w:val="29"/>
    <w:rsid w:val="001C3179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1C317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1C3179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1C3179"/>
    <w:rPr>
      <w:i/>
    </w:rPr>
  </w:style>
  <w:style w:type="character" w:styleId="af0">
    <w:name w:val="Intense Emphasis"/>
    <w:uiPriority w:val="21"/>
    <w:qFormat/>
    <w:rsid w:val="001C3179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1C3179"/>
    <w:rPr>
      <w:b/>
    </w:rPr>
  </w:style>
  <w:style w:type="character" w:styleId="af2">
    <w:name w:val="Intense Reference"/>
    <w:uiPriority w:val="32"/>
    <w:qFormat/>
    <w:rsid w:val="001C3179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1C317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1C3179"/>
    <w:pPr>
      <w:outlineLvl w:val="9"/>
    </w:pPr>
    <w:rPr>
      <w:lang w:bidi="en-US"/>
    </w:rPr>
  </w:style>
  <w:style w:type="paragraph" w:customStyle="1" w:styleId="dt-p">
    <w:name w:val="dt-p"/>
    <w:basedOn w:val="a"/>
    <w:rsid w:val="006A4D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6A4D0C"/>
  </w:style>
  <w:style w:type="character" w:styleId="af5">
    <w:name w:val="Hyperlink"/>
    <w:basedOn w:val="a0"/>
    <w:uiPriority w:val="99"/>
    <w:semiHidden/>
    <w:unhideWhenUsed/>
    <w:rsid w:val="006A4D0C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6A4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6A4D0C"/>
  </w:style>
  <w:style w:type="paragraph" w:styleId="af8">
    <w:name w:val="footer"/>
    <w:basedOn w:val="a"/>
    <w:link w:val="af9"/>
    <w:uiPriority w:val="99"/>
    <w:unhideWhenUsed/>
    <w:rsid w:val="006A4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A4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79"/>
  </w:style>
  <w:style w:type="paragraph" w:styleId="1">
    <w:name w:val="heading 1"/>
    <w:basedOn w:val="a"/>
    <w:next w:val="a"/>
    <w:link w:val="10"/>
    <w:uiPriority w:val="9"/>
    <w:qFormat/>
    <w:rsid w:val="001C317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17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C317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C317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17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17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17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17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17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179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179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C3179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C3179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C3179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3179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C3179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C3179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1C3179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1C3179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1C317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C3179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C317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1C3179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1C3179"/>
    <w:rPr>
      <w:b/>
      <w:color w:val="C0504D" w:themeColor="accent2"/>
    </w:rPr>
  </w:style>
  <w:style w:type="character" w:styleId="a9">
    <w:name w:val="Emphasis"/>
    <w:uiPriority w:val="20"/>
    <w:qFormat/>
    <w:rsid w:val="001C3179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1C317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C3179"/>
  </w:style>
  <w:style w:type="paragraph" w:styleId="ac">
    <w:name w:val="List Paragraph"/>
    <w:basedOn w:val="a"/>
    <w:uiPriority w:val="34"/>
    <w:qFormat/>
    <w:rsid w:val="001C317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3179"/>
    <w:rPr>
      <w:i/>
    </w:rPr>
  </w:style>
  <w:style w:type="character" w:customStyle="1" w:styleId="22">
    <w:name w:val="Цитата 2 Знак"/>
    <w:basedOn w:val="a0"/>
    <w:link w:val="21"/>
    <w:uiPriority w:val="29"/>
    <w:rsid w:val="001C3179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1C317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1C3179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1C3179"/>
    <w:rPr>
      <w:i/>
    </w:rPr>
  </w:style>
  <w:style w:type="character" w:styleId="af0">
    <w:name w:val="Intense Emphasis"/>
    <w:uiPriority w:val="21"/>
    <w:qFormat/>
    <w:rsid w:val="001C3179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1C3179"/>
    <w:rPr>
      <w:b/>
    </w:rPr>
  </w:style>
  <w:style w:type="character" w:styleId="af2">
    <w:name w:val="Intense Reference"/>
    <w:uiPriority w:val="32"/>
    <w:qFormat/>
    <w:rsid w:val="001C3179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1C317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1C3179"/>
    <w:pPr>
      <w:outlineLvl w:val="9"/>
    </w:pPr>
    <w:rPr>
      <w:lang w:bidi="en-US"/>
    </w:rPr>
  </w:style>
  <w:style w:type="paragraph" w:customStyle="1" w:styleId="dt-p">
    <w:name w:val="dt-p"/>
    <w:basedOn w:val="a"/>
    <w:rsid w:val="006A4D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6A4D0C"/>
  </w:style>
  <w:style w:type="character" w:styleId="af5">
    <w:name w:val="Hyperlink"/>
    <w:basedOn w:val="a0"/>
    <w:uiPriority w:val="99"/>
    <w:semiHidden/>
    <w:unhideWhenUsed/>
    <w:rsid w:val="006A4D0C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6A4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6A4D0C"/>
  </w:style>
  <w:style w:type="paragraph" w:styleId="af8">
    <w:name w:val="footer"/>
    <w:basedOn w:val="a"/>
    <w:link w:val="af9"/>
    <w:uiPriority w:val="99"/>
    <w:unhideWhenUsed/>
    <w:rsid w:val="006A4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A4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767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767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767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Воронцова</cp:lastModifiedBy>
  <cp:revision>5</cp:revision>
  <dcterms:created xsi:type="dcterms:W3CDTF">2025-06-22T10:07:00Z</dcterms:created>
  <dcterms:modified xsi:type="dcterms:W3CDTF">2025-06-23T12:53:00Z</dcterms:modified>
</cp:coreProperties>
</file>