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Федеральное государственное бюджетное образовательное учреждение высшего образования «Нижегородский государственный лингвистический университет им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 Добролюбова»</w:t>
      </w:r>
    </w:p>
    <w:p>
      <w:pPr>
        <w:pStyle w:val="Обычный"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Высшая школа лингвистики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педагогики и психологии</w:t>
      </w:r>
    </w:p>
    <w:p>
      <w:pPr>
        <w:pStyle w:val="Обычный"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Кафедра английской филологии </w:t>
      </w:r>
    </w:p>
    <w:p>
      <w:pPr>
        <w:pStyle w:val="Обычный"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приглашает </w:t>
      </w:r>
      <w:r>
        <w:rPr>
          <w:b w:val="1"/>
          <w:bCs w:val="1"/>
          <w:sz w:val="28"/>
          <w:szCs w:val="28"/>
          <w:rtl w:val="0"/>
          <w:lang w:val="ru-RU"/>
        </w:rPr>
        <w:t>студентов</w:t>
      </w:r>
      <w:r>
        <w:rPr>
          <w:b w:val="1"/>
          <w:bCs w:val="1"/>
          <w:sz w:val="28"/>
          <w:szCs w:val="28"/>
          <w:rtl w:val="0"/>
          <w:lang w:val="ru-RU"/>
        </w:rPr>
        <w:t>,</w:t>
      </w:r>
      <w:r>
        <w:rPr>
          <w:b w:val="1"/>
          <w:bCs w:val="1"/>
          <w:spacing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магистрантов</w:t>
      </w:r>
      <w:r>
        <w:rPr>
          <w:b w:val="1"/>
          <w:bCs w:val="1"/>
          <w:sz w:val="28"/>
          <w:szCs w:val="28"/>
          <w:rtl w:val="0"/>
          <w:lang w:val="ru-RU"/>
        </w:rPr>
        <w:t>,</w:t>
      </w:r>
      <w:r>
        <w:rPr>
          <w:b w:val="1"/>
          <w:bCs w:val="1"/>
          <w:spacing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аспирантов</w:t>
      </w:r>
      <w:r>
        <w:rPr>
          <w:b w:val="1"/>
          <w:bCs w:val="1"/>
          <w:spacing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и</w:t>
      </w:r>
      <w:r>
        <w:rPr>
          <w:b w:val="1"/>
          <w:bCs w:val="1"/>
          <w:spacing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молодых</w:t>
      </w:r>
      <w:r>
        <w:rPr>
          <w:b w:val="1"/>
          <w:bCs w:val="1"/>
          <w:spacing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 xml:space="preserve">специалистов </w:t>
      </w:r>
      <w:r>
        <w:rPr>
          <w:sz w:val="28"/>
          <w:szCs w:val="28"/>
          <w:rtl w:val="0"/>
          <w:lang w:val="ru-RU"/>
        </w:rPr>
        <w:t>принять участие в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en-US"/>
        </w:rPr>
        <w:t>III</w:t>
      </w:r>
      <w:r>
        <w:rPr>
          <w:sz w:val="28"/>
          <w:szCs w:val="28"/>
          <w:rtl w:val="0"/>
          <w:lang w:val="ru-RU"/>
        </w:rPr>
        <w:t xml:space="preserve"> научно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практической конференции молодых ученых </w:t>
      </w:r>
    </w:p>
    <w:p>
      <w:pPr>
        <w:pStyle w:val="Обычный"/>
        <w:spacing w:line="264" w:lineRule="auto"/>
        <w:jc w:val="center"/>
        <w:rPr>
          <w:rFonts w:ascii="Courier New" w:cs="Courier New" w:hAnsi="Courier New" w:eastAsia="Courier New"/>
          <w:b w:val="1"/>
          <w:bCs w:val="1"/>
          <w:spacing w:val="80"/>
          <w:sz w:val="56"/>
          <w:szCs w:val="56"/>
        </w:rPr>
      </w:pPr>
      <w:r>
        <w:rPr>
          <w:rFonts w:ascii="Courier New" w:hAnsi="Courier New" w:hint="default"/>
          <w:b w:val="1"/>
          <w:bCs w:val="1"/>
          <w:spacing w:val="80"/>
          <w:sz w:val="56"/>
          <w:szCs w:val="56"/>
          <w:rtl w:val="0"/>
          <w:lang w:val="ru-RU"/>
        </w:rPr>
        <w:t xml:space="preserve">ИЮНЬСКИЕ ЧТЕНИЯ </w:t>
      </w:r>
    </w:p>
    <w:p>
      <w:pPr>
        <w:pStyle w:val="Обычный"/>
        <w:spacing w:line="264" w:lineRule="auto"/>
        <w:jc w:val="center"/>
        <w:rPr>
          <w:rFonts w:ascii="Bookman Old Style" w:cs="Bookman Old Style" w:hAnsi="Bookman Old Style" w:eastAsia="Bookman Old Style"/>
          <w:b w:val="1"/>
          <w:bCs w:val="1"/>
          <w:sz w:val="30"/>
          <w:szCs w:val="30"/>
        </w:rPr>
      </w:pPr>
      <w:r>
        <w:rPr>
          <w:rFonts w:ascii="Courier New" w:hAnsi="Courier New"/>
          <w:b w:val="1"/>
          <w:bCs w:val="1"/>
          <w:spacing w:val="48"/>
          <w:sz w:val="34"/>
          <w:szCs w:val="34"/>
          <w:rtl w:val="0"/>
          <w:lang w:val="ru-RU"/>
        </w:rPr>
        <w:t>(</w:t>
      </w:r>
      <w:r>
        <w:rPr>
          <w:rFonts w:ascii="Courier New" w:hAnsi="Courier New" w:hint="default"/>
          <w:b w:val="1"/>
          <w:bCs w:val="1"/>
          <w:spacing w:val="48"/>
          <w:sz w:val="34"/>
          <w:szCs w:val="34"/>
          <w:rtl w:val="0"/>
          <w:lang w:val="ru-RU"/>
        </w:rPr>
        <w:t>Современные дискурсивные практики</w:t>
      </w:r>
      <w:r>
        <w:rPr>
          <w:rFonts w:ascii="Courier New" w:hAnsi="Courier New"/>
          <w:b w:val="1"/>
          <w:bCs w:val="1"/>
          <w:spacing w:val="48"/>
          <w:sz w:val="34"/>
          <w:szCs w:val="34"/>
          <w:rtl w:val="0"/>
          <w:lang w:val="ru-RU"/>
        </w:rPr>
        <w:t xml:space="preserve">: </w:t>
      </w:r>
      <w:r>
        <w:rPr>
          <w:rFonts w:ascii="Courier New" w:hAnsi="Courier New" w:hint="default"/>
          <w:b w:val="1"/>
          <w:bCs w:val="1"/>
          <w:spacing w:val="48"/>
          <w:sz w:val="34"/>
          <w:szCs w:val="34"/>
          <w:rtl w:val="0"/>
          <w:lang w:val="ru-RU"/>
        </w:rPr>
        <w:t>проблемы и перспективы</w:t>
      </w:r>
      <w:r>
        <w:rPr>
          <w:rFonts w:ascii="Courier New" w:hAnsi="Courier New"/>
          <w:b w:val="1"/>
          <w:bCs w:val="1"/>
          <w:spacing w:val="48"/>
          <w:sz w:val="34"/>
          <w:szCs w:val="34"/>
          <w:rtl w:val="0"/>
          <w:lang w:val="ru-RU"/>
        </w:rPr>
        <w:t>)</w:t>
      </w:r>
    </w:p>
    <w:p>
      <w:pPr>
        <w:pStyle w:val="Обычный"/>
        <w:jc w:val="center"/>
        <w:rPr>
          <w:sz w:val="34"/>
          <w:szCs w:val="34"/>
        </w:rPr>
      </w:pPr>
      <w:r>
        <w:rPr>
          <w:sz w:val="34"/>
          <w:szCs w:val="34"/>
          <w:rtl w:val="0"/>
          <w:lang w:val="ru-RU"/>
        </w:rPr>
        <w:t xml:space="preserve">Конференция состоится </w:t>
      </w:r>
      <w:r>
        <w:rPr>
          <w:b w:val="1"/>
          <w:bCs w:val="1"/>
          <w:sz w:val="34"/>
          <w:szCs w:val="34"/>
          <w:rtl w:val="0"/>
          <w:lang w:val="ru-RU"/>
        </w:rPr>
        <w:t xml:space="preserve">24-25 </w:t>
      </w:r>
      <w:r>
        <w:rPr>
          <w:b w:val="1"/>
          <w:bCs w:val="1"/>
          <w:sz w:val="34"/>
          <w:szCs w:val="34"/>
          <w:rtl w:val="0"/>
          <w:lang w:val="ru-RU"/>
        </w:rPr>
        <w:t xml:space="preserve">июня </w:t>
      </w:r>
      <w:r>
        <w:rPr>
          <w:b w:val="1"/>
          <w:bCs w:val="1"/>
          <w:sz w:val="34"/>
          <w:szCs w:val="34"/>
          <w:rtl w:val="0"/>
          <w:lang w:val="ru-RU"/>
        </w:rPr>
        <w:t>202</w:t>
      </w:r>
      <w:r>
        <w:rPr>
          <w:b w:val="1"/>
          <w:bCs w:val="1"/>
          <w:sz w:val="34"/>
          <w:szCs w:val="34"/>
          <w:rtl w:val="0"/>
          <w:lang w:val="en-US"/>
        </w:rPr>
        <w:t>5</w:t>
      </w:r>
      <w:r>
        <w:rPr>
          <w:b w:val="1"/>
          <w:bCs w:val="1"/>
          <w:sz w:val="34"/>
          <w:szCs w:val="34"/>
          <w:rtl w:val="0"/>
          <w:lang w:val="ru-RU"/>
        </w:rPr>
        <w:t xml:space="preserve"> года</w:t>
      </w:r>
    </w:p>
    <w:p>
      <w:pPr>
        <w:pStyle w:val="Обычный"/>
        <w:jc w:val="center"/>
        <w:rPr>
          <w:b w:val="1"/>
          <w:bCs w:val="1"/>
          <w:sz w:val="16"/>
          <w:szCs w:val="16"/>
        </w:rPr>
      </w:pP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line="288" w:lineRule="auto"/>
        <w:ind w:firstLine="567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Конференция</w:t>
      </w:r>
      <w:r>
        <w:rPr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пройдет</w:t>
      </w:r>
      <w:r>
        <w:rPr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смешанном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очно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дистанционном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формате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line="288" w:lineRule="auto"/>
        <w:ind w:right="343" w:firstLine="567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</w:t>
      </w:r>
      <w:r>
        <w:rPr>
          <w:rFonts w:ascii="Times New Roman" w:hAnsi="Times New Roman"/>
          <w:spacing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результатам</w:t>
      </w:r>
      <w:r>
        <w:rPr>
          <w:rFonts w:ascii="Times New Roman" w:hAnsi="Times New Roman"/>
          <w:spacing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конференции</w:t>
      </w:r>
      <w:r>
        <w:rPr>
          <w:rFonts w:ascii="Times New Roman" w:hAnsi="Times New Roman" w:hint="default"/>
          <w:spacing w:val="1"/>
          <w:sz w:val="28"/>
          <w:szCs w:val="28"/>
          <w:u w:color="000000"/>
          <w:rtl w:val="0"/>
          <w:lang w:val="ru-RU"/>
        </w:rPr>
        <w:t xml:space="preserve"> планируется издание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электронного</w:t>
      </w:r>
      <w:r>
        <w:rPr>
          <w:rFonts w:ascii="Times New Roman" w:hAnsi="Times New Roman"/>
          <w:spacing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сборника с индексацией в РИНЦ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line="288" w:lineRule="auto"/>
        <w:ind w:firstLine="567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Участие</w:t>
      </w:r>
      <w:r>
        <w:rPr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</w:t>
      </w:r>
      <w:r>
        <w:rPr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конференции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</w:t>
      </w:r>
      <w:r>
        <w:rPr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публикация</w:t>
      </w:r>
      <w:r>
        <w:rPr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бесплатные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line="288" w:lineRule="auto"/>
        <w:ind w:right="347" w:firstLine="567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 конференции планируется работа мастер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классов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секций и круглых</w:t>
      </w:r>
      <w:r>
        <w:rPr>
          <w:rFonts w:ascii="Times New Roman" w:hAnsi="Times New Roman"/>
          <w:spacing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столов</w:t>
      </w:r>
      <w:r>
        <w:rPr>
          <w:rFonts w:ascii="Times New Roman" w:hAnsi="Times New Roman"/>
          <w:spacing w:val="-5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</w:t>
      </w:r>
      <w:r>
        <w:rPr>
          <w:rFonts w:ascii="Times New Roman" w:hAnsi="Times New Roman"/>
          <w:spacing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следующим направлениям современной лингвистической науки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социальн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ая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и региональн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ая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вариантологи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лингвистическ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ая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прагматик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и теори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коммуникации и коммуникативных стратегий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лингвокультурологи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когнитивн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ая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лингвистик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политическ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ая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лингвистик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медиалингвистик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гендерн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ая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лингвистик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лингвистически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основ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и литературоведчески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аспект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межкультурной коммуникации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/>
        <w:ind w:right="347" w:firstLine="567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pacing w:val="-6"/>
          <w:sz w:val="28"/>
          <w:szCs w:val="28"/>
          <w:u w:color="000000"/>
          <w:rtl w:val="0"/>
          <w:lang w:val="ru-RU"/>
        </w:rPr>
        <w:t>Рабочие языки конференции</w:t>
      </w:r>
      <w:r>
        <w:rPr>
          <w:rFonts w:ascii="Times New Roman" w:hAnsi="Times New Roman"/>
          <w:spacing w:val="-6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pacing w:val="-6"/>
          <w:sz w:val="28"/>
          <w:szCs w:val="28"/>
          <w:u w:color="000000"/>
          <w:rtl w:val="0"/>
          <w:lang w:val="ru-RU"/>
        </w:rPr>
        <w:t>русский</w:t>
      </w:r>
      <w:r>
        <w:rPr>
          <w:rFonts w:ascii="Times New Roman" w:hAnsi="Times New Roman"/>
          <w:spacing w:val="-6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6"/>
          <w:sz w:val="28"/>
          <w:szCs w:val="28"/>
          <w:u w:color="000000"/>
          <w:rtl w:val="0"/>
          <w:lang w:val="ru-RU"/>
        </w:rPr>
        <w:t>английский</w:t>
      </w:r>
      <w:r>
        <w:rPr>
          <w:rFonts w:ascii="Times New Roman" w:hAnsi="Times New Roman"/>
          <w:spacing w:val="-6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6"/>
          <w:sz w:val="28"/>
          <w:szCs w:val="28"/>
          <w:u w:color="000000"/>
          <w:rtl w:val="0"/>
          <w:lang w:val="ru-RU"/>
        </w:rPr>
        <w:t>немецкий</w:t>
      </w:r>
      <w:r>
        <w:rPr>
          <w:rFonts w:ascii="Times New Roman" w:hAnsi="Times New Roman"/>
          <w:spacing w:val="-6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6"/>
          <w:sz w:val="28"/>
          <w:szCs w:val="28"/>
          <w:u w:color="000000"/>
          <w:rtl w:val="0"/>
          <w:lang w:val="ru-RU"/>
        </w:rPr>
        <w:t>французский</w:t>
      </w:r>
      <w:r>
        <w:rPr>
          <w:rFonts w:ascii="Times New Roman" w:hAnsi="Times New Roman"/>
          <w:spacing w:val="-6"/>
          <w:sz w:val="28"/>
          <w:szCs w:val="28"/>
          <w:u w:color="000000"/>
          <w:rtl w:val="0"/>
          <w:lang w:val="ru-RU"/>
        </w:rPr>
        <w:t>,</w:t>
      </w:r>
      <w:r>
        <w:rPr>
          <w:rFonts w:ascii="Times New Roman" w:hAnsi="Times New Roman" w:hint="default"/>
          <w:spacing w:val="-6"/>
          <w:sz w:val="28"/>
          <w:szCs w:val="28"/>
          <w:u w:color="000000"/>
          <w:rtl w:val="0"/>
          <w:lang w:val="ru-RU"/>
        </w:rPr>
        <w:t xml:space="preserve"> испанский</w:t>
      </w:r>
      <w:r>
        <w:rPr>
          <w:rFonts w:ascii="Times New Roman" w:hAnsi="Times New Roman"/>
          <w:spacing w:val="-6"/>
          <w:sz w:val="28"/>
          <w:szCs w:val="28"/>
          <w:u w:color="000000"/>
          <w:rtl w:val="0"/>
          <w:lang w:val="ru-RU"/>
        </w:rPr>
        <w:t>,</w:t>
      </w:r>
      <w:r>
        <w:rPr>
          <w:rFonts w:ascii="Times New Roman" w:hAnsi="Times New Roman" w:hint="default"/>
          <w:spacing w:val="-6"/>
          <w:sz w:val="28"/>
          <w:szCs w:val="28"/>
          <w:u w:color="000000"/>
          <w:rtl w:val="0"/>
          <w:lang w:val="ru-RU"/>
        </w:rPr>
        <w:t xml:space="preserve"> китайский</w:t>
      </w:r>
      <w:r>
        <w:rPr>
          <w:rFonts w:ascii="Times New Roman" w:hAnsi="Times New Roman"/>
          <w:spacing w:val="-6"/>
          <w:sz w:val="28"/>
          <w:szCs w:val="28"/>
          <w:u w:color="000000"/>
          <w:rtl w:val="0"/>
          <w:lang w:val="ru-RU"/>
        </w:rPr>
        <w:t>.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right="341" w:firstLine="567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Заявки</w:t>
      </w:r>
      <w:r>
        <w:rPr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</w:t>
      </w:r>
      <w:r>
        <w:rPr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участие</w:t>
      </w:r>
      <w:r>
        <w:rPr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</w:t>
      </w:r>
      <w:r>
        <w:rPr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конференции и статьи</w:t>
      </w:r>
      <w:r>
        <w:rPr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принимаются</w:t>
      </w:r>
      <w:r>
        <w:rPr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до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июня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</w:t>
      </w:r>
      <w:r>
        <w:rPr>
          <w:b w:val="1"/>
          <w:bCs w:val="1"/>
          <w:spacing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 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включительно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right="341" w:firstLine="567"/>
        <w:jc w:val="both"/>
        <w:rPr>
          <w:rStyle w:val="Нет"/>
          <w:caps w:val="0"/>
          <w:smallCaps w:val="0"/>
          <w:strike w:val="0"/>
          <w:dstrike w:val="0"/>
          <w:outline w:val="0"/>
          <w:color w:val="0078d7"/>
          <w:spacing w:val="0"/>
          <w:kern w:val="0"/>
          <w:position w:val="0"/>
          <w:sz w:val="28"/>
          <w:szCs w:val="28"/>
          <w:u w:val="none" w:color="0078d7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78D7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Заявки и тексты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статей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5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просим</w:t>
      </w:r>
      <w:r>
        <w:rPr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присылать</w:t>
      </w:r>
      <w:r>
        <w:rPr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 адресу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"mailto:englishphilology_hsolpp@mail.ru"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englishphilology_hsolpp@mail.ru</w:t>
      </w:r>
      <w:r>
        <w:rPr/>
        <w:fldChar w:fldCharType="end" w:fldLock="0"/>
      </w:r>
      <w:r>
        <w:rPr>
          <w:rStyle w:val="Нет"/>
          <w:caps w:val="0"/>
          <w:smallCaps w:val="0"/>
          <w:strike w:val="0"/>
          <w:dstrike w:val="0"/>
          <w:outline w:val="0"/>
          <w:color w:val="008ec0"/>
          <w:spacing w:val="0"/>
          <w:kern w:val="0"/>
          <w:position w:val="0"/>
          <w:sz w:val="28"/>
          <w:szCs w:val="28"/>
          <w:u w:val="none" w:color="008ec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8EC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78d7"/>
          <w:spacing w:val="0"/>
          <w:kern w:val="0"/>
          <w:position w:val="0"/>
          <w:sz w:val="28"/>
          <w:szCs w:val="28"/>
          <w:u w:val="none" w:color="0078d7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78D7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 темой письма «Июньские чтения»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caps w:val="0"/>
          <w:smallCaps w:val="0"/>
          <w:strike w:val="0"/>
          <w:dstrike w:val="0"/>
          <w:outline w:val="0"/>
          <w:color w:val="0078d7"/>
          <w:spacing w:val="0"/>
          <w:kern w:val="0"/>
          <w:position w:val="0"/>
          <w:sz w:val="28"/>
          <w:szCs w:val="28"/>
          <w:u w:val="none" w:color="0078d7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78D7"/>
            </w14:solidFill>
          </w14:textFill>
        </w:rPr>
        <w:t xml:space="preserve"> 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right="341" w:firstLine="567"/>
        <w:jc w:val="both"/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названии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файла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необходимо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указать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8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фамилию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8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участника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Например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67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Иванов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заявка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.doc;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Иванов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статья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.doc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right="341" w:firstLine="567"/>
        <w:jc w:val="both"/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Обращаем Ваше внимание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что статьи бакалавров и магистрантов принимаются в соавторстве с научным руководителем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right="341" w:firstLine="567"/>
        <w:jc w:val="both"/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Заявки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присланные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после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указанного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срока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рассмотрению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не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принимаются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Все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7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публикации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необходимо предварительно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проверить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системе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«Антиплагиат»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оригинальность статьи не менее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75%).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Справку необходимо представить вместе с заявкой и статьей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Оргкомитет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конференции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оставляет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собой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право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отозвать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соответствующие заявленным требованиям публикации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right="341" w:firstLine="567"/>
        <w:jc w:val="both"/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Контактная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9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информация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Нижний Новгород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8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ул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Минина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8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31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8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1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3302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ind w:right="341" w:firstLine="567"/>
        <w:jc w:val="both"/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67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Тел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.: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62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+7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(831)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7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416-60-13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-6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кафедра английской филологии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 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внутренний номер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136)</w:t>
      </w:r>
    </w:p>
    <w:p>
      <w:pPr>
        <w:pStyle w:val="По умолчанию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/>
        <w:ind w:firstLine="567"/>
        <w:rPr>
          <w:rStyle w:val="Нет"/>
          <w:rFonts w:ascii="Times New Roman" w:cs="Times New Roman" w:hAnsi="Times New Roman" w:eastAsia="Times New Roman"/>
          <w:outline w:val="0"/>
          <w:color w:val="0078d7"/>
          <w:sz w:val="28"/>
          <w:szCs w:val="28"/>
          <w:u w:color="0078d7"/>
          <w14:textFill>
            <w14:solidFill>
              <w14:srgbClr w14:val="0078D7"/>
            </w14:solidFill>
          </w14:textFill>
        </w:rPr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Электронная</w:t>
      </w:r>
      <w:r>
        <w:rPr>
          <w:rStyle w:val="Нет"/>
          <w:rFonts w:ascii="Times New Roman" w:hAnsi="Times New Roman"/>
          <w:spacing w:val="-4"/>
          <w:sz w:val="28"/>
          <w:szCs w:val="28"/>
          <w:u w:color="000000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почта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"mailto:englishphilology_hsolpp@mail.ru"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englishphilology_hsolpp@mail.ru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0078d7"/>
          <w:sz w:val="28"/>
          <w:szCs w:val="28"/>
          <w:u w:color="0078d7"/>
          <w:rtl w:val="0"/>
          <w:lang w:val="ru-RU"/>
          <w14:textFill>
            <w14:solidFill>
              <w14:srgbClr w14:val="0078D7"/>
            </w14:solidFill>
          </w14:textFill>
        </w:rPr>
        <w:t xml:space="preserve">  </w:t>
      </w:r>
    </w:p>
    <w:p>
      <w:pPr>
        <w:pStyle w:val="По умолчанию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before="0" w:line="288" w:lineRule="auto"/>
        <w:ind w:firstLine="567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0078d7"/>
          <w:sz w:val="28"/>
          <w:szCs w:val="28"/>
          <w:u w:color="0078d7"/>
          <w14:textFill>
            <w14:solidFill>
              <w14:srgbClr w14:val="0078D7"/>
            </w14:solidFill>
          </w14:textFill>
        </w:rPr>
        <w:tab/>
        <w:tab/>
        <w:tab/>
        <w:tab/>
        <w:tab/>
        <w:tab/>
        <w:tab/>
        <w:tab/>
        <w:tab/>
        <w:tab/>
        <w:tab/>
      </w:r>
    </w:p>
    <w:p>
      <w:pPr>
        <w:pStyle w:val="Обычный"/>
        <w:jc w:val="right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Приложение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1</w:t>
      </w:r>
    </w:p>
    <w:p>
      <w:pPr>
        <w:pStyle w:val="Обычный"/>
        <w:ind w:firstLine="720"/>
        <w:jc w:val="center"/>
        <w:rPr>
          <w:rStyle w:val="Нет"/>
          <w:sz w:val="28"/>
          <w:szCs w:val="28"/>
          <w:u w:color="000000"/>
        </w:rPr>
      </w:pPr>
    </w:p>
    <w:p>
      <w:pPr>
        <w:pStyle w:val="Обычный"/>
        <w:ind w:firstLine="720"/>
        <w:jc w:val="center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Заявка на участие в конференции </w:t>
      </w:r>
    </w:p>
    <w:p>
      <w:pPr>
        <w:pStyle w:val="Обычный"/>
        <w:spacing w:line="264" w:lineRule="auto"/>
        <w:jc w:val="center"/>
        <w:rPr>
          <w:rStyle w:val="Нет"/>
          <w:sz w:val="28"/>
          <w:szCs w:val="28"/>
        </w:rPr>
      </w:pPr>
    </w:p>
    <w:tbl>
      <w:tblPr>
        <w:tblW w:w="9571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  <w:gridCol w:w="4786"/>
      </w:tblGrid>
      <w:tr>
        <w:tblPrEx>
          <w:shd w:val="clear" w:color="auto" w:fill="ced7e7"/>
        </w:tblPrEx>
        <w:trPr>
          <w:trHeight w:val="658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Ф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О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автора полностью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8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Статус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студент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магистрант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аспирант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молодой специалист 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Название вуза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факультет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высшая школа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кафедра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курс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год обучения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Мобильный телефон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E-mail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Название доклада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Ф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О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научного руководителя  полностью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8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ученое звание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ученая степень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должность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кафедра без сокращений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место работы научного руководителя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ind w:left="216" w:hanging="216"/>
        <w:jc w:val="center"/>
        <w:rPr>
          <w:rStyle w:val="Нет"/>
          <w:sz w:val="28"/>
          <w:szCs w:val="28"/>
        </w:rPr>
      </w:pPr>
    </w:p>
    <w:p>
      <w:pPr>
        <w:pStyle w:val="Обычный"/>
        <w:widowControl w:val="0"/>
        <w:ind w:left="108" w:hanging="108"/>
        <w:jc w:val="center"/>
        <w:rPr>
          <w:rStyle w:val="Нет"/>
          <w:sz w:val="28"/>
          <w:szCs w:val="28"/>
        </w:rPr>
      </w:pPr>
    </w:p>
    <w:p>
      <w:pPr>
        <w:pStyle w:val="Обычный"/>
        <w:widowControl w:val="0"/>
        <w:jc w:val="center"/>
        <w:rPr>
          <w:rStyle w:val="Нет"/>
          <w:sz w:val="28"/>
          <w:szCs w:val="28"/>
        </w:rPr>
      </w:pPr>
    </w:p>
    <w:p>
      <w:pPr>
        <w:pStyle w:val="Обычный"/>
        <w:jc w:val="right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Приложение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2</w:t>
      </w:r>
    </w:p>
    <w:p>
      <w:pPr>
        <w:pStyle w:val="Обычный"/>
        <w:jc w:val="both"/>
        <w:rPr>
          <w:rStyle w:val="Нет"/>
          <w:b w:val="1"/>
          <w:bCs w:val="1"/>
          <w:i w:val="1"/>
          <w:iCs w:val="1"/>
          <w:sz w:val="28"/>
          <w:szCs w:val="28"/>
        </w:rPr>
      </w:pPr>
    </w:p>
    <w:p>
      <w:pPr>
        <w:pStyle w:val="Обычный"/>
        <w:jc w:val="center"/>
        <w:rPr>
          <w:rStyle w:val="Нет"/>
          <w:b w:val="1"/>
          <w:bCs w:val="1"/>
          <w:i w:val="1"/>
          <w:iCs w:val="1"/>
          <w:sz w:val="28"/>
          <w:szCs w:val="28"/>
        </w:rPr>
      </w:pPr>
      <w:r>
        <w:rPr>
          <w:rStyle w:val="Нет"/>
          <w:b w:val="1"/>
          <w:bCs w:val="1"/>
          <w:i w:val="1"/>
          <w:iCs w:val="1"/>
          <w:sz w:val="28"/>
          <w:szCs w:val="28"/>
          <w:rtl w:val="0"/>
          <w:lang w:val="ru-RU"/>
        </w:rPr>
        <w:t>Требования к оформлению материалов</w:t>
      </w:r>
      <w:r>
        <w:rPr>
          <w:rStyle w:val="Нет"/>
          <w:b w:val="1"/>
          <w:bCs w:val="1"/>
          <w:i w:val="1"/>
          <w:iCs w:val="1"/>
          <w:sz w:val="28"/>
          <w:szCs w:val="28"/>
          <w:rtl w:val="0"/>
          <w:lang w:val="ru-RU"/>
        </w:rPr>
        <w:t>:</w:t>
      </w:r>
    </w:p>
    <w:p>
      <w:pPr>
        <w:pStyle w:val="Обычный"/>
        <w:jc w:val="both"/>
        <w:rPr>
          <w:rStyle w:val="Нет"/>
          <w:b w:val="1"/>
          <w:bCs w:val="1"/>
          <w:i w:val="1"/>
          <w:iCs w:val="1"/>
          <w:sz w:val="28"/>
          <w:szCs w:val="28"/>
        </w:rPr>
      </w:pP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Формат </w:t>
      </w:r>
      <w:r>
        <w:rPr>
          <w:rStyle w:val="Нет"/>
          <w:sz w:val="28"/>
          <w:szCs w:val="28"/>
          <w:rtl w:val="0"/>
          <w:lang w:val="en-US"/>
        </w:rPr>
        <w:t>MS WORD</w:t>
      </w:r>
      <w:r>
        <w:rPr>
          <w:rStyle w:val="Нет"/>
          <w:sz w:val="28"/>
          <w:szCs w:val="28"/>
          <w:rtl w:val="0"/>
          <w:lang w:val="ru-RU"/>
        </w:rPr>
        <w:t>/</w:t>
      </w:r>
      <w:r>
        <w:rPr>
          <w:rStyle w:val="Нет"/>
          <w:sz w:val="28"/>
          <w:szCs w:val="28"/>
          <w:rtl w:val="0"/>
          <w:lang w:val="en-US"/>
        </w:rPr>
        <w:t>DOC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Поля по </w:t>
      </w:r>
      <w:r>
        <w:rPr>
          <w:rStyle w:val="Нет"/>
          <w:sz w:val="28"/>
          <w:szCs w:val="28"/>
          <w:rtl w:val="0"/>
          <w:lang w:val="ru-RU"/>
        </w:rPr>
        <w:t xml:space="preserve">2,5 </w:t>
      </w:r>
      <w:r>
        <w:rPr>
          <w:rStyle w:val="Нет"/>
          <w:sz w:val="28"/>
          <w:szCs w:val="28"/>
          <w:rtl w:val="0"/>
          <w:lang w:val="ru-RU"/>
        </w:rPr>
        <w:t>см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Шрифт</w:t>
      </w:r>
      <w:r>
        <w:rPr>
          <w:rStyle w:val="Нет"/>
          <w:sz w:val="28"/>
          <w:szCs w:val="28"/>
          <w:rtl w:val="0"/>
          <w:lang w:val="en-US"/>
        </w:rPr>
        <w:t xml:space="preserve"> Times New Roman, </w:t>
      </w:r>
      <w:r>
        <w:rPr>
          <w:rStyle w:val="Нет"/>
          <w:sz w:val="28"/>
          <w:szCs w:val="28"/>
          <w:rtl w:val="0"/>
          <w:lang w:val="ru-RU"/>
        </w:rPr>
        <w:t>кегль</w:t>
      </w:r>
      <w:r>
        <w:rPr>
          <w:rStyle w:val="Нет"/>
          <w:sz w:val="28"/>
          <w:szCs w:val="28"/>
          <w:rtl w:val="0"/>
          <w:lang w:val="en-US"/>
        </w:rPr>
        <w:t xml:space="preserve"> 14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Название статьи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прописными буквами полужирным шрифтом по центру</w:t>
      </w:r>
      <w:r>
        <w:rPr>
          <w:rStyle w:val="Нет"/>
          <w:sz w:val="28"/>
          <w:szCs w:val="28"/>
          <w:rtl w:val="0"/>
          <w:lang w:val="ru-RU"/>
        </w:rPr>
        <w:t>, 14</w:t>
      </w:r>
      <w:r>
        <w:rPr>
          <w:rStyle w:val="Нет"/>
          <w:sz w:val="28"/>
          <w:szCs w:val="28"/>
          <w:rtl w:val="0"/>
          <w:lang w:val="ru-RU"/>
        </w:rPr>
        <w:t>пт</w:t>
      </w:r>
      <w:r>
        <w:rPr>
          <w:rStyle w:val="Нет"/>
          <w:sz w:val="28"/>
          <w:szCs w:val="28"/>
          <w:rtl w:val="0"/>
          <w:lang w:val="ru-RU"/>
        </w:rPr>
        <w:t xml:space="preserve">);   </w:t>
      </w:r>
      <w:r>
        <w:rPr>
          <w:rStyle w:val="Нет"/>
          <w:sz w:val="28"/>
          <w:szCs w:val="28"/>
          <w:rtl w:val="0"/>
          <w:lang w:val="ru-RU"/>
        </w:rPr>
        <w:t xml:space="preserve">инициалы  и  фамилии  авторов 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строчными  буквами  полужирным  шрифтом  по центру</w:t>
      </w:r>
      <w:r>
        <w:rPr>
          <w:rStyle w:val="Нет"/>
          <w:sz w:val="28"/>
          <w:szCs w:val="28"/>
          <w:rtl w:val="0"/>
          <w:lang w:val="ru-RU"/>
        </w:rPr>
        <w:t>, 14</w:t>
      </w:r>
      <w:r>
        <w:rPr>
          <w:rStyle w:val="Нет"/>
          <w:sz w:val="28"/>
          <w:szCs w:val="28"/>
          <w:rtl w:val="0"/>
          <w:lang w:val="ru-RU"/>
        </w:rPr>
        <w:t>пт</w:t>
      </w:r>
      <w:r>
        <w:rPr>
          <w:rStyle w:val="Нет"/>
          <w:sz w:val="28"/>
          <w:szCs w:val="28"/>
          <w:rtl w:val="0"/>
          <w:lang w:val="ru-RU"/>
        </w:rPr>
        <w:t xml:space="preserve">);  </w:t>
      </w:r>
      <w:r>
        <w:rPr>
          <w:rStyle w:val="Нет"/>
          <w:sz w:val="28"/>
          <w:szCs w:val="28"/>
          <w:rtl w:val="0"/>
          <w:lang w:val="ru-RU"/>
        </w:rPr>
        <w:t xml:space="preserve">название вуза полностью и города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курсивом по центру</w:t>
      </w:r>
      <w:r>
        <w:rPr>
          <w:rStyle w:val="Нет"/>
          <w:sz w:val="28"/>
          <w:szCs w:val="28"/>
          <w:rtl w:val="0"/>
          <w:lang w:val="ru-RU"/>
        </w:rPr>
        <w:t xml:space="preserve">, 14 </w:t>
      </w:r>
      <w:r>
        <w:rPr>
          <w:rStyle w:val="Нет"/>
          <w:sz w:val="28"/>
          <w:szCs w:val="28"/>
          <w:rtl w:val="0"/>
          <w:lang w:val="ru-RU"/>
        </w:rPr>
        <w:t>пт</w:t>
      </w:r>
      <w:r>
        <w:rPr>
          <w:rStyle w:val="Нет"/>
          <w:sz w:val="28"/>
          <w:szCs w:val="28"/>
          <w:rtl w:val="0"/>
          <w:lang w:val="ru-RU"/>
        </w:rPr>
        <w:t xml:space="preserve">);  </w:t>
      </w:r>
      <w:r>
        <w:rPr>
          <w:rStyle w:val="Нет"/>
          <w:sz w:val="28"/>
          <w:szCs w:val="28"/>
          <w:rtl w:val="0"/>
          <w:lang w:val="ru-RU"/>
        </w:rPr>
        <w:t xml:space="preserve">аннотация на русском языке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от </w:t>
      </w:r>
      <w:r>
        <w:rPr>
          <w:rStyle w:val="Нет"/>
          <w:sz w:val="28"/>
          <w:szCs w:val="28"/>
          <w:rtl w:val="0"/>
          <w:lang w:val="ru-RU"/>
        </w:rPr>
        <w:t>3</w:t>
      </w:r>
      <w:r>
        <w:rPr>
          <w:rStyle w:val="Нет"/>
          <w:sz w:val="28"/>
          <w:szCs w:val="28"/>
          <w:rtl w:val="0"/>
          <w:lang w:val="ru-RU"/>
        </w:rPr>
        <w:t xml:space="preserve">50 </w:t>
      </w:r>
      <w:r>
        <w:rPr>
          <w:rStyle w:val="Нет"/>
          <w:sz w:val="28"/>
          <w:szCs w:val="28"/>
          <w:rtl w:val="0"/>
          <w:lang w:val="ru-RU"/>
        </w:rPr>
        <w:t xml:space="preserve">до </w:t>
      </w:r>
      <w:r>
        <w:rPr>
          <w:rStyle w:val="Нет"/>
          <w:sz w:val="28"/>
          <w:szCs w:val="28"/>
          <w:rtl w:val="0"/>
          <w:lang w:val="ru-RU"/>
        </w:rPr>
        <w:t>7</w:t>
      </w:r>
      <w:r>
        <w:rPr>
          <w:rStyle w:val="Нет"/>
          <w:sz w:val="28"/>
          <w:szCs w:val="28"/>
          <w:rtl w:val="0"/>
          <w:lang w:val="ru-RU"/>
        </w:rPr>
        <w:t xml:space="preserve">00 </w:t>
      </w:r>
      <w:r>
        <w:rPr>
          <w:rStyle w:val="Нет"/>
          <w:sz w:val="28"/>
          <w:szCs w:val="28"/>
          <w:rtl w:val="0"/>
          <w:lang w:val="ru-RU"/>
        </w:rPr>
        <w:t>знаков</w:t>
      </w:r>
      <w:r>
        <w:rPr>
          <w:rStyle w:val="Нет"/>
          <w:sz w:val="28"/>
          <w:szCs w:val="28"/>
          <w:rtl w:val="0"/>
          <w:lang w:val="ru-RU"/>
        </w:rPr>
        <w:t xml:space="preserve">, 12 </w:t>
      </w:r>
      <w:r>
        <w:rPr>
          <w:rStyle w:val="Нет"/>
          <w:sz w:val="28"/>
          <w:szCs w:val="28"/>
          <w:rtl w:val="0"/>
          <w:lang w:val="ru-RU"/>
        </w:rPr>
        <w:t>пт</w:t>
      </w:r>
      <w:r>
        <w:rPr>
          <w:rStyle w:val="Нет"/>
          <w:sz w:val="28"/>
          <w:szCs w:val="28"/>
          <w:rtl w:val="0"/>
          <w:lang w:val="ru-RU"/>
        </w:rPr>
        <w:t xml:space="preserve"> - </w:t>
      </w:r>
      <w:r>
        <w:rPr>
          <w:rStyle w:val="Нет"/>
          <w:sz w:val="28"/>
          <w:szCs w:val="28"/>
          <w:rtl w:val="0"/>
          <w:lang w:val="ru-RU"/>
        </w:rPr>
        <w:t>должна содержать указание на направление или цель исследования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основные проблемы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затронутые в статье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или результаты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представленные в статье</w:t>
      </w:r>
      <w:r>
        <w:rPr>
          <w:rStyle w:val="Нет"/>
          <w:sz w:val="28"/>
          <w:szCs w:val="28"/>
          <w:rtl w:val="0"/>
          <w:lang w:val="ru-RU"/>
        </w:rPr>
        <w:t>;</w:t>
      </w:r>
      <w:r>
        <w:rPr>
          <w:rStyle w:val="Нет"/>
          <w:sz w:val="28"/>
          <w:szCs w:val="28"/>
          <w:rtl w:val="0"/>
          <w:lang w:val="ru-RU"/>
        </w:rPr>
        <w:t> не может дублировать заголовок или текст статьи</w:t>
      </w:r>
      <w:r>
        <w:rPr>
          <w:rStyle w:val="Нет"/>
          <w:sz w:val="28"/>
          <w:szCs w:val="28"/>
          <w:rtl w:val="0"/>
          <w:lang w:val="ru-RU"/>
        </w:rPr>
        <w:t xml:space="preserve">); </w:t>
      </w:r>
      <w:r>
        <w:rPr>
          <w:rStyle w:val="Нет"/>
          <w:sz w:val="28"/>
          <w:szCs w:val="28"/>
          <w:rtl w:val="0"/>
          <w:lang w:val="ru-RU"/>
        </w:rPr>
        <w:t xml:space="preserve">ключевые слова </w:t>
      </w:r>
      <w:r>
        <w:rPr>
          <w:rStyle w:val="Нет"/>
          <w:sz w:val="28"/>
          <w:szCs w:val="28"/>
          <w:rtl w:val="0"/>
          <w:lang w:val="ru-RU"/>
        </w:rPr>
        <w:t xml:space="preserve">(5-7) </w:t>
      </w:r>
      <w:r>
        <w:rPr>
          <w:rStyle w:val="Нет"/>
          <w:sz w:val="28"/>
          <w:szCs w:val="28"/>
          <w:rtl w:val="0"/>
          <w:lang w:val="ru-RU"/>
        </w:rPr>
        <w:t xml:space="preserve">на русском языке </w:t>
      </w:r>
      <w:r>
        <w:rPr>
          <w:rStyle w:val="Нет"/>
          <w:sz w:val="28"/>
          <w:szCs w:val="28"/>
          <w:rtl w:val="0"/>
          <w:lang w:val="ru-RU"/>
        </w:rPr>
        <w:t xml:space="preserve">(12 </w:t>
      </w:r>
      <w:r>
        <w:rPr>
          <w:rStyle w:val="Нет"/>
          <w:sz w:val="28"/>
          <w:szCs w:val="28"/>
          <w:rtl w:val="0"/>
          <w:lang w:val="ru-RU"/>
        </w:rPr>
        <w:t>пт</w:t>
      </w:r>
      <w:r>
        <w:rPr>
          <w:rStyle w:val="Нет"/>
          <w:sz w:val="28"/>
          <w:szCs w:val="28"/>
          <w:rtl w:val="0"/>
          <w:lang w:val="ru-RU"/>
        </w:rPr>
        <w:t>);</w:t>
      </w:r>
      <w:r>
        <w:rPr>
          <w:rStyle w:val="Нет"/>
          <w:sz w:val="28"/>
          <w:szCs w:val="28"/>
          <w:rtl w:val="0"/>
          <w:lang w:val="ru-RU"/>
        </w:rPr>
        <w:t xml:space="preserve"> </w:t>
      </w:r>
      <w:r>
        <w:rPr>
          <w:rStyle w:val="Нет"/>
          <w:sz w:val="28"/>
          <w:szCs w:val="28"/>
          <w:rtl w:val="0"/>
          <w:lang w:val="ru-RU"/>
        </w:rPr>
        <w:t>перевод на английский язык названия статьи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имени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полностью</w:t>
      </w:r>
      <w:r>
        <w:rPr>
          <w:rStyle w:val="Нет"/>
          <w:sz w:val="28"/>
          <w:szCs w:val="28"/>
          <w:rtl w:val="0"/>
          <w:lang w:val="ru-RU"/>
        </w:rPr>
        <w:t xml:space="preserve">) </w:t>
      </w:r>
      <w:r>
        <w:rPr>
          <w:rStyle w:val="Нет"/>
          <w:sz w:val="28"/>
          <w:szCs w:val="28"/>
          <w:rtl w:val="0"/>
          <w:lang w:val="ru-RU"/>
        </w:rPr>
        <w:t xml:space="preserve">и фамилии автора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строчными буквами полужирным шрифтом по центру</w:t>
      </w:r>
      <w:r>
        <w:rPr>
          <w:rStyle w:val="Нет"/>
          <w:sz w:val="28"/>
          <w:szCs w:val="28"/>
          <w:rtl w:val="0"/>
          <w:lang w:val="ru-RU"/>
        </w:rPr>
        <w:t xml:space="preserve">, 12 </w:t>
      </w:r>
      <w:r>
        <w:rPr>
          <w:rStyle w:val="Нет"/>
          <w:sz w:val="28"/>
          <w:szCs w:val="28"/>
          <w:rtl w:val="0"/>
          <w:lang w:val="ru-RU"/>
        </w:rPr>
        <w:t>пт</w:t>
      </w:r>
      <w:r>
        <w:rPr>
          <w:rStyle w:val="Нет"/>
          <w:sz w:val="28"/>
          <w:szCs w:val="28"/>
          <w:rtl w:val="0"/>
          <w:lang w:val="ru-RU"/>
        </w:rPr>
        <w:t xml:space="preserve">), </w:t>
      </w:r>
      <w:r>
        <w:rPr>
          <w:rStyle w:val="Нет"/>
          <w:sz w:val="28"/>
          <w:szCs w:val="28"/>
          <w:rtl w:val="0"/>
          <w:lang w:val="ru-RU"/>
        </w:rPr>
        <w:t xml:space="preserve">аннотация на английском языке </w:t>
      </w:r>
      <w:r>
        <w:rPr>
          <w:rStyle w:val="Нет"/>
          <w:sz w:val="28"/>
          <w:szCs w:val="28"/>
          <w:rtl w:val="0"/>
          <w:lang w:val="ru-RU"/>
        </w:rPr>
        <w:t xml:space="preserve">(12 </w:t>
      </w:r>
      <w:r>
        <w:rPr>
          <w:rStyle w:val="Нет"/>
          <w:sz w:val="28"/>
          <w:szCs w:val="28"/>
          <w:rtl w:val="0"/>
          <w:lang w:val="ru-RU"/>
        </w:rPr>
        <w:t>пт</w:t>
      </w:r>
      <w:r>
        <w:rPr>
          <w:rStyle w:val="Нет"/>
          <w:sz w:val="28"/>
          <w:szCs w:val="28"/>
          <w:rtl w:val="0"/>
          <w:lang w:val="ru-RU"/>
        </w:rPr>
        <w:t xml:space="preserve">), </w:t>
      </w:r>
      <w:r>
        <w:rPr>
          <w:rStyle w:val="Нет"/>
          <w:sz w:val="28"/>
          <w:szCs w:val="28"/>
          <w:rtl w:val="0"/>
          <w:lang w:val="ru-RU"/>
        </w:rPr>
        <w:t xml:space="preserve">ключевые слова на английском языке </w:t>
      </w:r>
      <w:r>
        <w:rPr>
          <w:rStyle w:val="Нет"/>
          <w:sz w:val="28"/>
          <w:szCs w:val="28"/>
          <w:rtl w:val="0"/>
          <w:lang w:val="ru-RU"/>
        </w:rPr>
        <w:t xml:space="preserve">(12 </w:t>
      </w:r>
      <w:r>
        <w:rPr>
          <w:rStyle w:val="Нет"/>
          <w:sz w:val="28"/>
          <w:szCs w:val="28"/>
          <w:rtl w:val="0"/>
          <w:lang w:val="ru-RU"/>
        </w:rPr>
        <w:t>пт</w:t>
      </w:r>
      <w:r>
        <w:rPr>
          <w:rStyle w:val="Нет"/>
          <w:sz w:val="28"/>
          <w:szCs w:val="28"/>
          <w:rtl w:val="0"/>
          <w:lang w:val="ru-RU"/>
        </w:rPr>
        <w:t>).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Межстрочный интервал в тексте – одинарный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Абзацный отступ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красная строка</w:t>
      </w:r>
      <w:r>
        <w:rPr>
          <w:rStyle w:val="Нет"/>
          <w:sz w:val="28"/>
          <w:szCs w:val="28"/>
          <w:rtl w:val="0"/>
          <w:lang w:val="ru-RU"/>
        </w:rPr>
        <w:t xml:space="preserve">) 1,25 </w:t>
      </w:r>
      <w:r>
        <w:rPr>
          <w:rStyle w:val="Нет"/>
          <w:sz w:val="28"/>
          <w:szCs w:val="28"/>
          <w:rtl w:val="0"/>
          <w:lang w:val="ru-RU"/>
        </w:rPr>
        <w:t>см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Выравнивание по ширине без простановки страниц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Запрещение переносов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Запрещение постраничных сносок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Ссылки в тексте оформляются по следующему образцу</w:t>
      </w:r>
      <w:r>
        <w:rPr>
          <w:rStyle w:val="Нет"/>
          <w:sz w:val="28"/>
          <w:szCs w:val="28"/>
          <w:rtl w:val="0"/>
          <w:lang w:val="ru-RU"/>
        </w:rPr>
        <w:t xml:space="preserve">: [1. </w:t>
      </w:r>
      <w:r>
        <w:rPr>
          <w:rStyle w:val="Нет"/>
          <w:sz w:val="28"/>
          <w:szCs w:val="28"/>
          <w:rtl w:val="0"/>
          <w:lang w:val="ru-RU"/>
        </w:rPr>
        <w:t>С</w:t>
      </w:r>
      <w:r>
        <w:rPr>
          <w:rStyle w:val="Нет"/>
          <w:sz w:val="28"/>
          <w:szCs w:val="28"/>
          <w:rtl w:val="0"/>
          <w:lang w:val="ru-RU"/>
        </w:rPr>
        <w:t>.25] (</w:t>
      </w:r>
      <w:r>
        <w:rPr>
          <w:rStyle w:val="Нет"/>
          <w:sz w:val="28"/>
          <w:szCs w:val="28"/>
          <w:rtl w:val="0"/>
          <w:lang w:val="ru-RU"/>
        </w:rPr>
        <w:t>в квадратных скобках номер библиографической сноски и номер страницы</w:t>
      </w:r>
      <w:r>
        <w:rPr>
          <w:rStyle w:val="Нет"/>
          <w:sz w:val="28"/>
          <w:szCs w:val="28"/>
          <w:rtl w:val="0"/>
          <w:lang w:val="ru-RU"/>
        </w:rPr>
        <w:t xml:space="preserve">) </w:t>
      </w:r>
      <w:r>
        <w:rPr>
          <w:rStyle w:val="Нет"/>
          <w:sz w:val="28"/>
          <w:szCs w:val="28"/>
          <w:rtl w:val="0"/>
          <w:lang w:val="ru-RU"/>
        </w:rPr>
        <w:t xml:space="preserve">или </w:t>
      </w:r>
      <w:r>
        <w:rPr>
          <w:rStyle w:val="Нет"/>
          <w:sz w:val="28"/>
          <w:szCs w:val="28"/>
          <w:rtl w:val="0"/>
          <w:lang w:val="ru-RU"/>
        </w:rPr>
        <w:t>[5] (</w:t>
      </w:r>
      <w:r>
        <w:rPr>
          <w:rStyle w:val="Нет"/>
          <w:sz w:val="28"/>
          <w:szCs w:val="28"/>
          <w:rtl w:val="0"/>
          <w:lang w:val="ru-RU"/>
        </w:rPr>
        <w:t>номер библиографической сноски</w:t>
      </w:r>
      <w:r>
        <w:rPr>
          <w:rStyle w:val="Нет"/>
          <w:sz w:val="28"/>
          <w:szCs w:val="28"/>
          <w:rtl w:val="0"/>
          <w:lang w:val="ru-RU"/>
        </w:rPr>
        <w:t>).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Библиографический список оформляется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в алфавитном порядке </w:t>
      </w:r>
      <w:r>
        <w:rPr>
          <w:rStyle w:val="Нет"/>
          <w:sz w:val="28"/>
          <w:szCs w:val="28"/>
          <w:rtl w:val="0"/>
          <w:lang w:val="ru-RU"/>
        </w:rPr>
        <w:t>в конце статьи по образцу в соответствии с требованиями ГОСТ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Объем публикации</w:t>
      </w:r>
      <w:r>
        <w:rPr>
          <w:rStyle w:val="Нет"/>
          <w:sz w:val="28"/>
          <w:szCs w:val="28"/>
          <w:rtl w:val="0"/>
          <w:lang w:val="ru-RU"/>
        </w:rPr>
        <w:t xml:space="preserve">:  </w:t>
      </w:r>
      <w:r>
        <w:rPr>
          <w:rStyle w:val="Нет"/>
          <w:sz w:val="28"/>
          <w:szCs w:val="28"/>
          <w:rtl w:val="0"/>
          <w:lang w:val="ru-RU"/>
        </w:rPr>
        <w:t xml:space="preserve">от </w:t>
      </w:r>
      <w:r>
        <w:rPr>
          <w:rStyle w:val="Нет"/>
          <w:sz w:val="28"/>
          <w:szCs w:val="28"/>
          <w:rtl w:val="0"/>
          <w:lang w:val="ru-RU"/>
        </w:rPr>
        <w:t xml:space="preserve">7 </w:t>
      </w:r>
      <w:r>
        <w:rPr>
          <w:rStyle w:val="Нет"/>
          <w:sz w:val="28"/>
          <w:szCs w:val="28"/>
          <w:rtl w:val="0"/>
          <w:lang w:val="ru-RU"/>
        </w:rPr>
        <w:t xml:space="preserve">до </w:t>
      </w:r>
      <w:r>
        <w:rPr>
          <w:rStyle w:val="Нет"/>
          <w:sz w:val="28"/>
          <w:szCs w:val="28"/>
          <w:rtl w:val="0"/>
          <w:lang w:val="ru-RU"/>
        </w:rPr>
        <w:t xml:space="preserve">10 </w:t>
      </w:r>
      <w:r>
        <w:rPr>
          <w:rStyle w:val="Нет"/>
          <w:sz w:val="28"/>
          <w:szCs w:val="28"/>
          <w:rtl w:val="0"/>
          <w:lang w:val="ru-RU"/>
        </w:rPr>
        <w:t>страниц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ind w:firstLine="720"/>
        <w:jc w:val="right"/>
        <w:rPr>
          <w:spacing w:val="0"/>
        </w:rPr>
      </w:pPr>
    </w:p>
    <w:p>
      <w:pPr>
        <w:pStyle w:val="Обычный"/>
        <w:ind w:firstLine="720"/>
        <w:jc w:val="right"/>
      </w:pPr>
    </w:p>
    <w:p>
      <w:pPr>
        <w:pStyle w:val="Обычный"/>
        <w:ind w:firstLine="720"/>
        <w:jc w:val="right"/>
        <w:rPr>
          <w:rStyle w:val="Нет"/>
          <w:b w:val="1"/>
          <w:bCs w:val="1"/>
          <w:spacing w:val="-6"/>
          <w:sz w:val="28"/>
          <w:szCs w:val="28"/>
        </w:rPr>
      </w:pPr>
      <w:r>
        <w:rPr>
          <w:rStyle w:val="Нет"/>
          <w:b w:val="1"/>
          <w:bCs w:val="1"/>
          <w:spacing w:val="-6"/>
          <w:sz w:val="28"/>
          <w:szCs w:val="28"/>
          <w:rtl w:val="0"/>
          <w:lang w:val="ru-RU"/>
        </w:rPr>
        <w:t xml:space="preserve">Приложение </w:t>
      </w:r>
      <w:r>
        <w:rPr>
          <w:rStyle w:val="Нет"/>
          <w:b w:val="1"/>
          <w:bCs w:val="1"/>
          <w:spacing w:val="-6"/>
          <w:sz w:val="28"/>
          <w:szCs w:val="28"/>
          <w:rtl w:val="0"/>
          <w:lang w:val="ru-RU"/>
        </w:rPr>
        <w:t>3</w:t>
      </w:r>
    </w:p>
    <w:p>
      <w:pPr>
        <w:pStyle w:val="Обычный"/>
        <w:ind w:firstLine="720"/>
        <w:jc w:val="right"/>
        <w:rPr>
          <w:rStyle w:val="Нет"/>
          <w:b w:val="1"/>
          <w:bCs w:val="1"/>
          <w:spacing w:val="-6"/>
          <w:sz w:val="28"/>
          <w:szCs w:val="28"/>
        </w:rPr>
      </w:pPr>
    </w:p>
    <w:p>
      <w:pPr>
        <w:pStyle w:val="Обычный"/>
        <w:ind w:firstLine="720"/>
        <w:jc w:val="center"/>
        <w:rPr>
          <w:rStyle w:val="Нет"/>
          <w:b w:val="1"/>
          <w:bCs w:val="1"/>
          <w:spacing w:val="-6"/>
          <w:sz w:val="28"/>
          <w:szCs w:val="28"/>
        </w:rPr>
      </w:pPr>
      <w:r>
        <w:rPr>
          <w:rStyle w:val="Нет"/>
          <w:b w:val="1"/>
          <w:bCs w:val="1"/>
          <w:spacing w:val="-6"/>
          <w:sz w:val="28"/>
          <w:szCs w:val="28"/>
          <w:rtl w:val="0"/>
          <w:lang w:val="ru-RU"/>
        </w:rPr>
        <w:t>Образец оформления статьи</w:t>
      </w:r>
    </w:p>
    <w:p>
      <w:pPr>
        <w:pStyle w:val="Обычный"/>
        <w:ind w:firstLine="720"/>
        <w:jc w:val="center"/>
        <w:rPr>
          <w:rStyle w:val="Нет"/>
          <w:b w:val="1"/>
          <w:bCs w:val="1"/>
          <w:spacing w:val="-6"/>
          <w:sz w:val="28"/>
          <w:szCs w:val="28"/>
        </w:rPr>
      </w:pPr>
    </w:p>
    <w:p>
      <w:pPr>
        <w:pStyle w:val="Обычный"/>
        <w:ind w:firstLine="720"/>
        <w:jc w:val="center"/>
        <w:rPr>
          <w:rStyle w:val="Нет"/>
          <w:b w:val="1"/>
          <w:bCs w:val="1"/>
          <w:spacing w:val="-6"/>
          <w:sz w:val="28"/>
          <w:szCs w:val="28"/>
        </w:rPr>
      </w:pPr>
    </w:p>
    <w:p>
      <w:pPr>
        <w:pStyle w:val="Обычный (веб)"/>
        <w:jc w:val="both"/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УДК …</w:t>
      </w:r>
    </w:p>
    <w:p>
      <w:pPr>
        <w:pStyle w:val="Обычный"/>
        <w:jc w:val="center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НЕЭФФЕКТИВНОЕ ОБЩЕНИЕ </w:t>
      </w:r>
    </w:p>
    <w:p>
      <w:pPr>
        <w:pStyle w:val="Обычный"/>
        <w:jc w:val="center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КАК ПРАГМАЛИНГВИСТИЧЕСКИЙ ФЕНОМЕН</w:t>
      </w: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С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.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Е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Бугрова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И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.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С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Петров</w:t>
      </w:r>
    </w:p>
    <w:p>
      <w:pPr>
        <w:pStyle w:val="Обычный"/>
        <w:jc w:val="center"/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Нижегородский государственный лингвистический университет </w:t>
      </w:r>
    </w:p>
    <w:p>
      <w:pPr>
        <w:pStyle w:val="Обычный"/>
        <w:jc w:val="center"/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</w:t>
      </w:r>
      <w:r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Добролюбова</w:t>
      </w:r>
      <w:r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Нижний Новгород</w:t>
      </w:r>
    </w:p>
    <w:p>
      <w:pPr>
        <w:pStyle w:val="Обычный"/>
        <w:jc w:val="center"/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ind w:firstLine="720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 статье  …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.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Ключевые слова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…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  .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Название Статьи на Английском Языке</w:t>
      </w: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Svetlana Bugrova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Ivan Petrov</w:t>
      </w:r>
    </w:p>
    <w:p>
      <w:pPr>
        <w:pStyle w:val="Обычный"/>
        <w:jc w:val="center"/>
        <w:rPr>
          <w:rStyle w:val="Нет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Nizhny Novgorod State Linguistics University</w:t>
      </w:r>
    </w:p>
    <w:p>
      <w:pPr>
        <w:pStyle w:val="Обычный"/>
        <w:jc w:val="center"/>
        <w:rPr>
          <w:rStyle w:val="Нет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</w:t>
        <w:tab/>
        <w:t xml:space="preserve">The article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</w:t>
        <w:tab/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Key words: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…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rPr>
          <w:rStyle w:val="Нет"/>
          <w:sz w:val="28"/>
          <w:szCs w:val="28"/>
          <w:lang w:val="en-US"/>
        </w:rPr>
      </w:pPr>
      <w:r>
        <w:rPr>
          <w:rStyle w:val="Нет"/>
          <w:sz w:val="28"/>
          <w:szCs w:val="28"/>
          <w:rtl w:val="0"/>
          <w:lang w:val="en-US"/>
        </w:rPr>
        <w:t xml:space="preserve"> </w:t>
      </w:r>
    </w:p>
    <w:p>
      <w:pPr>
        <w:pStyle w:val="Обычный"/>
        <w:ind w:left="360" w:firstLine="0"/>
        <w:jc w:val="center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en-US"/>
        </w:rPr>
        <w:t>[</w:t>
      </w:r>
      <w:r>
        <w:rPr>
          <w:rStyle w:val="Нет"/>
          <w:sz w:val="28"/>
          <w:szCs w:val="28"/>
          <w:rtl w:val="0"/>
          <w:lang w:val="ru-RU"/>
        </w:rPr>
        <w:t>Текст</w:t>
      </w:r>
      <w:r>
        <w:rPr>
          <w:rStyle w:val="Нет"/>
          <w:sz w:val="28"/>
          <w:szCs w:val="28"/>
          <w:rtl w:val="0"/>
          <w:lang w:val="en-US"/>
        </w:rPr>
        <w:t>]</w:t>
      </w:r>
    </w:p>
    <w:p>
      <w:pPr>
        <w:pStyle w:val="Обычный"/>
        <w:ind w:left="360" w:firstLine="0"/>
        <w:jc w:val="center"/>
        <w:rPr>
          <w:rStyle w:val="Нет"/>
          <w:sz w:val="28"/>
          <w:szCs w:val="28"/>
          <w:lang w:val="en-US"/>
        </w:rPr>
      </w:pPr>
    </w:p>
    <w:p>
      <w:pPr>
        <w:pStyle w:val="Обычный"/>
        <w:ind w:firstLine="709"/>
        <w:jc w:val="center"/>
        <w:rPr>
          <w:rStyle w:val="Нет"/>
          <w:b w:val="1"/>
          <w:bCs w:val="1"/>
          <w:outline w:val="0"/>
          <w:color w:val="000000"/>
          <w:kern w:val="32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kern w:val="32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Библиографический список</w:t>
      </w:r>
    </w:p>
    <w:p>
      <w:pPr>
        <w:pStyle w:val="Обычный"/>
        <w:ind w:firstLine="709"/>
        <w:jc w:val="center"/>
        <w:rPr>
          <w:rStyle w:val="Нет"/>
          <w:b w:val="1"/>
          <w:bCs w:val="1"/>
          <w:outline w:val="0"/>
          <w:color w:val="000000"/>
          <w:kern w:val="32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4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Иванов В</w:t>
      </w:r>
      <w:r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Язык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текст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речь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//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Электронный ресурс Интернет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www.textum.ru/article/ivanov_lang/=9876.html</w:t>
      </w:r>
    </w:p>
    <w:p>
      <w:pPr>
        <w:pStyle w:val="Обычный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i w:val="1"/>
          <w:iCs w:val="1"/>
          <w:sz w:val="28"/>
          <w:szCs w:val="28"/>
          <w:rtl w:val="0"/>
          <w:lang w:val="ru-RU"/>
        </w:rPr>
        <w:t>Петров К</w:t>
      </w:r>
      <w:r>
        <w:rPr>
          <w:rStyle w:val="Нет"/>
          <w:i w:val="1"/>
          <w:iCs w:val="1"/>
          <w:sz w:val="28"/>
          <w:szCs w:val="28"/>
          <w:rtl w:val="0"/>
          <w:lang w:val="ru-RU"/>
        </w:rPr>
        <w:t>.</w:t>
      </w:r>
      <w:r>
        <w:rPr>
          <w:rStyle w:val="Нет"/>
          <w:i w:val="1"/>
          <w:iCs w:val="1"/>
          <w:sz w:val="28"/>
          <w:szCs w:val="28"/>
          <w:rtl w:val="0"/>
          <w:lang w:val="ru-RU"/>
        </w:rPr>
        <w:t>Е</w:t>
      </w:r>
      <w:r>
        <w:rPr>
          <w:rStyle w:val="Нет"/>
          <w:i w:val="1"/>
          <w:iCs w:val="1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 xml:space="preserve"> К вопросу об оценочном переосмыслении прагмем </w:t>
      </w:r>
      <w:r>
        <w:rPr>
          <w:rStyle w:val="Нет"/>
          <w:sz w:val="28"/>
          <w:szCs w:val="28"/>
          <w:rtl w:val="0"/>
          <w:lang w:val="ru-RU"/>
        </w:rPr>
        <w:t xml:space="preserve">// </w:t>
      </w:r>
      <w:r>
        <w:rPr>
          <w:rStyle w:val="Нет"/>
          <w:sz w:val="28"/>
          <w:szCs w:val="28"/>
          <w:rtl w:val="0"/>
          <w:lang w:val="ru-RU"/>
        </w:rPr>
        <w:t>Язык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Культура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Деятельность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Восток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Запад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Тезисы докладов Межд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научной конференции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Набережные Челны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Институт Управления</w:t>
      </w:r>
      <w:r>
        <w:rPr>
          <w:rStyle w:val="Нет"/>
          <w:sz w:val="28"/>
          <w:szCs w:val="28"/>
          <w:rtl w:val="0"/>
          <w:lang w:val="ru-RU"/>
        </w:rPr>
        <w:t xml:space="preserve">, 1996.  </w:t>
      </w:r>
      <w:r>
        <w:rPr>
          <w:rStyle w:val="Нет"/>
          <w:sz w:val="28"/>
          <w:szCs w:val="28"/>
          <w:rtl w:val="0"/>
          <w:lang w:val="ru-RU"/>
        </w:rPr>
        <w:t>С</w:t>
      </w:r>
      <w:r>
        <w:rPr>
          <w:rStyle w:val="Нет"/>
          <w:sz w:val="28"/>
          <w:szCs w:val="28"/>
          <w:rtl w:val="0"/>
          <w:lang w:val="ru-RU"/>
        </w:rPr>
        <w:t>. 159-160.</w:t>
      </w:r>
    </w:p>
    <w:p>
      <w:pPr>
        <w:pStyle w:val="Обычный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Сидоров И</w:t>
      </w:r>
      <w:r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Style w:val="Нет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Типы концептов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Автореф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дис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… докт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филол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Москва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1998. 41 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Style w:val="Нет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center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rPr>
          <w:rStyle w:val="Нет"/>
        </w:rPr>
      </w:pPr>
    </w:p>
    <w:p>
      <w:pPr>
        <w:pStyle w:val="Обычный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Сведения об авторе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/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авторах </w:t>
      </w:r>
    </w:p>
    <w:p>
      <w:pPr>
        <w:pStyle w:val="Обычный"/>
        <w:rPr>
          <w:rStyle w:val="Нет"/>
          <w:sz w:val="28"/>
          <w:szCs w:val="28"/>
        </w:rPr>
      </w:pPr>
    </w:p>
    <w:p>
      <w:pPr>
        <w:pStyle w:val="Обычный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Бугрова Светлана Евгеньевна</w:t>
      </w:r>
    </w:p>
    <w:p>
      <w:pPr>
        <w:pStyle w:val="Обычный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к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ф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н</w:t>
      </w:r>
      <w:r>
        <w:rPr>
          <w:rStyle w:val="Нет"/>
          <w:sz w:val="28"/>
          <w:szCs w:val="28"/>
          <w:rtl w:val="0"/>
          <w:lang w:val="ru-RU"/>
        </w:rPr>
        <w:t xml:space="preserve">., </w:t>
      </w:r>
      <w:r>
        <w:rPr>
          <w:rStyle w:val="Нет"/>
          <w:sz w:val="28"/>
          <w:szCs w:val="28"/>
          <w:rtl w:val="0"/>
          <w:lang w:val="ru-RU"/>
        </w:rPr>
        <w:t>доцент кафедры</w:t>
      </w:r>
    </w:p>
    <w:p>
      <w:pPr>
        <w:pStyle w:val="Обычный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английской филологии</w:t>
      </w:r>
    </w:p>
    <w:p>
      <w:pPr>
        <w:pStyle w:val="Обычный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Нижегородского государственного</w:t>
      </w:r>
    </w:p>
    <w:p>
      <w:pPr>
        <w:pStyle w:val="Обычный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лингвистического университета</w:t>
      </w:r>
    </w:p>
    <w:p>
      <w:pPr>
        <w:pStyle w:val="Обычный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им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Н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Добролюбова</w:t>
      </w:r>
    </w:p>
    <w:p>
      <w:pPr>
        <w:pStyle w:val="Обычный"/>
        <w:rPr>
          <w:rStyle w:val="Нет"/>
          <w:sz w:val="28"/>
          <w:szCs w:val="28"/>
          <w:lang w:val="en-US"/>
        </w:rPr>
      </w:pPr>
      <w:r>
        <w:rPr>
          <w:rStyle w:val="Нет"/>
          <w:sz w:val="28"/>
          <w:szCs w:val="28"/>
          <w:rtl w:val="0"/>
          <w:lang w:val="en-US"/>
        </w:rPr>
        <w:t>E-mail: name@lunn.ru</w:t>
      </w:r>
    </w:p>
    <w:p>
      <w:pPr>
        <w:pStyle w:val="Обычный"/>
        <w:rPr>
          <w:rStyle w:val="Нет"/>
          <w:sz w:val="28"/>
          <w:szCs w:val="28"/>
          <w:lang w:val="en-US"/>
        </w:rPr>
      </w:pPr>
    </w:p>
    <w:p>
      <w:pPr>
        <w:pStyle w:val="Обычный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Петров Иван Сергеевич</w:t>
      </w:r>
    </w:p>
    <w:p>
      <w:pPr>
        <w:pStyle w:val="Обычный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студент </w:t>
      </w:r>
      <w:r>
        <w:rPr>
          <w:rStyle w:val="Нет"/>
          <w:sz w:val="28"/>
          <w:szCs w:val="28"/>
          <w:rtl w:val="0"/>
          <w:lang w:val="ru-RU"/>
        </w:rPr>
        <w:t xml:space="preserve">1 </w:t>
      </w:r>
      <w:r>
        <w:rPr>
          <w:rStyle w:val="Нет"/>
          <w:sz w:val="28"/>
          <w:szCs w:val="28"/>
          <w:rtl w:val="0"/>
          <w:lang w:val="ru-RU"/>
        </w:rPr>
        <w:t>курса магистратуры</w:t>
      </w:r>
    </w:p>
    <w:p>
      <w:pPr>
        <w:pStyle w:val="Обычный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кафедры английской филологии</w:t>
      </w:r>
    </w:p>
    <w:p>
      <w:pPr>
        <w:pStyle w:val="Обычный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Нижегородского государственного</w:t>
      </w:r>
    </w:p>
    <w:p>
      <w:pPr>
        <w:pStyle w:val="Обычный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лингвистического университета</w:t>
      </w:r>
    </w:p>
    <w:p>
      <w:pPr>
        <w:pStyle w:val="Обычный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им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Н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Добролюбова</w:t>
      </w:r>
    </w:p>
    <w:p>
      <w:pPr>
        <w:pStyle w:val="Обычный"/>
        <w:rPr>
          <w:rStyle w:val="Нет"/>
          <w:sz w:val="28"/>
          <w:szCs w:val="28"/>
          <w:lang w:val="en-US"/>
        </w:rPr>
      </w:pPr>
      <w:r>
        <w:rPr>
          <w:rStyle w:val="Нет"/>
          <w:sz w:val="28"/>
          <w:szCs w:val="28"/>
          <w:rtl w:val="0"/>
          <w:lang w:val="en-US"/>
        </w:rPr>
        <w:t>E-mail: student@mail.ru</w:t>
      </w:r>
    </w:p>
    <w:p>
      <w:pPr>
        <w:pStyle w:val="Обычный"/>
        <w:rPr>
          <w:rStyle w:val="Нет"/>
          <w:sz w:val="28"/>
          <w:szCs w:val="28"/>
          <w:lang w:val="en-US"/>
        </w:rPr>
      </w:pPr>
    </w:p>
    <w:p>
      <w:pPr>
        <w:pStyle w:val="Обычный"/>
        <w:spacing w:line="264" w:lineRule="auto"/>
        <w:jc w:val="both"/>
        <w:rPr>
          <w:rStyle w:val="Нет"/>
          <w:lang w:val="en-US"/>
        </w:rPr>
      </w:pPr>
    </w:p>
    <w:p>
      <w:pPr>
        <w:pStyle w:val="Обычный"/>
        <w:spacing w:line="264" w:lineRule="auto"/>
        <w:jc w:val="both"/>
      </w:pPr>
      <w:r>
        <w:rPr>
          <w:rStyle w:val="Нет"/>
          <w:sz w:val="28"/>
          <w:szCs w:val="28"/>
          <w:rtl w:val="0"/>
          <w:lang w:val="ru-RU"/>
        </w:rPr>
        <w:t>По всем интересующим вопросам можно обращаться на кафедру английской филологии по телефону</w:t>
      </w:r>
      <w:r>
        <w:rPr>
          <w:rStyle w:val="Нет"/>
          <w:outline w:val="0"/>
          <w:color w:val="0000ff"/>
          <w:sz w:val="28"/>
          <w:szCs w:val="28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 +7(831) 416-60-13</w:t>
      </w:r>
      <w:r>
        <w:rPr>
          <w:rStyle w:val="Нет"/>
          <w:sz w:val="28"/>
          <w:szCs w:val="28"/>
          <w:rtl w:val="0"/>
          <w:lang w:val="ru-RU"/>
        </w:rPr>
        <w:t xml:space="preserve"> (</w:t>
      </w:r>
      <w:r>
        <w:rPr>
          <w:rStyle w:val="Нет"/>
          <w:sz w:val="28"/>
          <w:szCs w:val="28"/>
          <w:rtl w:val="0"/>
          <w:lang w:val="ru-RU"/>
        </w:rPr>
        <w:t xml:space="preserve">внутренний номер </w:t>
      </w:r>
      <w:r>
        <w:rPr>
          <w:rStyle w:val="Нет"/>
          <w:sz w:val="28"/>
          <w:szCs w:val="28"/>
          <w:rtl w:val="0"/>
          <w:lang w:val="ru-RU"/>
        </w:rPr>
        <w:t xml:space="preserve">136) </w:t>
      </w:r>
      <w:r>
        <w:rPr>
          <w:rStyle w:val="Нет"/>
          <w:sz w:val="28"/>
          <w:szCs w:val="28"/>
          <w:rtl w:val="0"/>
          <w:lang w:val="ru-RU"/>
        </w:rPr>
        <w:t>или по адресу электронной почты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Hyperlink.2"/>
          <w:outline w:val="0"/>
          <w:color w:val="0000ff"/>
          <w:sz w:val="28"/>
          <w:szCs w:val="28"/>
          <w:u w:val="non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outline w:val="0"/>
          <w:color w:val="0000ff"/>
          <w:sz w:val="28"/>
          <w:szCs w:val="28"/>
          <w:u w:val="non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"mailto:englishphilology_hsolpp@mail.ru"</w:instrText>
      </w:r>
      <w:r>
        <w:rPr>
          <w:rStyle w:val="Hyperlink.2"/>
          <w:outline w:val="0"/>
          <w:color w:val="0000ff"/>
          <w:sz w:val="28"/>
          <w:szCs w:val="28"/>
          <w:u w:val="non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outline w:val="0"/>
          <w:color w:val="0000ff"/>
          <w:sz w:val="28"/>
          <w:szCs w:val="28"/>
          <w:u w:val="none" w:color="0000ff"/>
          <w:rtl w:val="0"/>
          <w:lang w:val="en-US"/>
          <w14:textFill>
            <w14:solidFill>
              <w14:srgbClr w14:val="0000FF"/>
            </w14:solidFill>
          </w14:textFill>
        </w:rPr>
        <w:t>englishphilology</w:t>
      </w:r>
      <w:r>
        <w:rPr>
          <w:rStyle w:val="Нет"/>
          <w:outline w:val="0"/>
          <w:color w:val="0000ff"/>
          <w:sz w:val="28"/>
          <w:szCs w:val="28"/>
          <w:u w:val="none" w:color="0000ff"/>
          <w:rtl w:val="0"/>
          <w:lang w:val="ru-RU"/>
          <w14:textFill>
            <w14:solidFill>
              <w14:srgbClr w14:val="0000FF"/>
            </w14:solidFill>
          </w14:textFill>
        </w:rPr>
        <w:t>_</w:t>
      </w:r>
      <w:r>
        <w:rPr>
          <w:rStyle w:val="Hyperlink.2"/>
          <w:outline w:val="0"/>
          <w:color w:val="0000ff"/>
          <w:sz w:val="28"/>
          <w:szCs w:val="28"/>
          <w:u w:val="none" w:color="0000ff"/>
          <w:rtl w:val="0"/>
          <w:lang w:val="en-US"/>
          <w14:textFill>
            <w14:solidFill>
              <w14:srgbClr w14:val="0000FF"/>
            </w14:solidFill>
          </w14:textFill>
        </w:rPr>
        <w:t>hsolpp</w:t>
      </w:r>
      <w:r>
        <w:rPr>
          <w:rStyle w:val="Нет"/>
          <w:outline w:val="0"/>
          <w:color w:val="0000ff"/>
          <w:sz w:val="28"/>
          <w:szCs w:val="28"/>
          <w:u w:val="none" w:color="0000ff"/>
          <w:rtl w:val="0"/>
          <w:lang w:val="ru-RU"/>
          <w14:textFill>
            <w14:solidFill>
              <w14:srgbClr w14:val="0000FF"/>
            </w14:solidFill>
          </w14:textFill>
        </w:rPr>
        <w:t>@</w:t>
      </w:r>
      <w:r>
        <w:rPr>
          <w:rStyle w:val="Hyperlink.2"/>
          <w:outline w:val="0"/>
          <w:color w:val="0000ff"/>
          <w:sz w:val="28"/>
          <w:szCs w:val="28"/>
          <w:u w:val="none" w:color="0000ff"/>
          <w:rtl w:val="0"/>
          <w:lang w:val="en-US"/>
          <w14:textFill>
            <w14:solidFill>
              <w14:srgbClr w14:val="0000FF"/>
            </w14:solidFill>
          </w14:textFill>
        </w:rPr>
        <w:t>mail</w:t>
      </w:r>
      <w:r>
        <w:rPr>
          <w:rStyle w:val="Нет"/>
          <w:outline w:val="0"/>
          <w:color w:val="0000ff"/>
          <w:sz w:val="28"/>
          <w:szCs w:val="28"/>
          <w:u w:val="non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2"/>
          <w:outline w:val="0"/>
          <w:color w:val="0000ff"/>
          <w:sz w:val="28"/>
          <w:szCs w:val="28"/>
          <w:u w:val="none" w:color="0000ff"/>
          <w:rtl w:val="0"/>
          <w:lang w:val="en-US"/>
          <w14:textFill>
            <w14:solidFill>
              <w14:srgbClr w14:val="0000FF"/>
            </w14:solidFill>
          </w14:textFill>
        </w:rPr>
        <w:t>ru</w:t>
      </w:r>
      <w:r>
        <w:rPr>
          <w:lang w:val="en-US"/>
        </w:rPr>
        <w:fldChar w:fldCharType="end" w:fldLock="0"/>
      </w:r>
      <w:r>
        <w:rPr>
          <w:rStyle w:val="Нет"/>
          <w:sz w:val="28"/>
          <w:szCs w:val="28"/>
          <w:rtl w:val="0"/>
          <w:lang w:val="ru-RU"/>
        </w:rPr>
        <w:t xml:space="preserve"> (</w:t>
      </w:r>
      <w:r>
        <w:rPr>
          <w:rStyle w:val="Нет"/>
          <w:sz w:val="28"/>
          <w:szCs w:val="28"/>
          <w:rtl w:val="0"/>
          <w:lang w:val="ru-RU"/>
        </w:rPr>
        <w:t>Ирина Николаевна Кабанова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Елена Геннадьевна Ножевникова</w:t>
      </w:r>
      <w:r>
        <w:rPr>
          <w:rStyle w:val="Нет"/>
          <w:sz w:val="28"/>
          <w:szCs w:val="28"/>
          <w:rtl w:val="0"/>
          <w:lang w:val="ru-RU"/>
        </w:rPr>
        <w:t>).</w:t>
      </w:r>
    </w:p>
    <w:sectPr>
      <w:headerReference w:type="default" r:id="rId4"/>
      <w:footerReference w:type="default" r:id="rId5"/>
      <w:pgSz w:w="11900" w:h="16840" w:orient="portrait"/>
      <w:pgMar w:top="720" w:right="1080" w:bottom="72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696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788"/>
        </w:tabs>
        <w:ind w:left="1068" w:firstLine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16"/>
          <w:tab w:val="num" w:pos="2160"/>
        </w:tabs>
        <w:ind w:left="1440" w:firstLine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6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6"/>
          <w:tab w:val="num" w:pos="4320"/>
        </w:tabs>
        <w:ind w:left="3600" w:firstLine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6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16"/>
          <w:tab w:val="num" w:pos="6480"/>
        </w:tabs>
        <w:ind w:left="5760" w:firstLine="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8"/>
      <w:szCs w:val="28"/>
      <w:u w:val="single" w:color="0000ff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000ff"/>
      <w:sz w:val="28"/>
      <w:szCs w:val="28"/>
      <w:u w:val="single" w:color="0000ff"/>
      <w14:textFill>
        <w14:solidFill>
          <w14:srgbClr w14:val="0000FF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character" w:styleId="Hyperlink.2">
    <w:name w:val="Hyperlink.2"/>
    <w:basedOn w:val="Нет"/>
    <w:next w:val="Hyperlink.2"/>
    <w:rPr>
      <w:outline w:val="0"/>
      <w:color w:val="0000ff"/>
      <w:sz w:val="28"/>
      <w:szCs w:val="28"/>
      <w:u w:val="non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